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18944" w14:textId="77777777" w:rsidR="00774CA8" w:rsidRPr="00E62092" w:rsidRDefault="00774CA8" w:rsidP="00267FBD">
      <w:pPr>
        <w:pStyle w:val="Default"/>
        <w:rPr>
          <w:rFonts w:ascii="Arial" w:hAnsi="Arial" w:cs="Arial"/>
          <w:b/>
          <w:bCs/>
          <w:sz w:val="20"/>
          <w:szCs w:val="20"/>
        </w:rPr>
      </w:pPr>
      <w:r w:rsidRPr="00E62092">
        <w:rPr>
          <w:rFonts w:ascii="Arial" w:hAnsi="Arial" w:cs="Arial"/>
          <w:b/>
          <w:bCs/>
          <w:sz w:val="20"/>
          <w:szCs w:val="20"/>
        </w:rPr>
        <w:t xml:space="preserve">Membership Elevator Speech </w:t>
      </w:r>
    </w:p>
    <w:p w14:paraId="434BBB63" w14:textId="77777777" w:rsidR="00774CA8" w:rsidRPr="00E62092" w:rsidRDefault="00774CA8" w:rsidP="00267FBD">
      <w:pPr>
        <w:pStyle w:val="Default"/>
        <w:rPr>
          <w:rFonts w:ascii="Arial" w:hAnsi="Arial" w:cs="Arial"/>
          <w:sz w:val="20"/>
          <w:szCs w:val="20"/>
        </w:rPr>
      </w:pPr>
    </w:p>
    <w:p w14:paraId="2F392DED" w14:textId="4BBA39E4" w:rsidR="00941067" w:rsidRPr="00E62092" w:rsidRDefault="00BD2E47" w:rsidP="00267FBD">
      <w:pPr>
        <w:pStyle w:val="Default"/>
        <w:rPr>
          <w:rFonts w:ascii="Arial" w:hAnsi="Arial" w:cs="Arial"/>
          <w:sz w:val="20"/>
          <w:szCs w:val="20"/>
        </w:rPr>
      </w:pPr>
      <w:r w:rsidRPr="00E62092">
        <w:rPr>
          <w:rFonts w:ascii="Arial" w:hAnsi="Arial" w:cs="Arial"/>
          <w:sz w:val="20"/>
          <w:szCs w:val="20"/>
        </w:rPr>
        <w:t>As a member of the American Gem Society (AGS) community, you gain access to tools and resources that help you grow your business, solve challenges, and seize new opportunities. You’ll connect with a trusted network of peers and mentors, gain valuable insights to stay competitive, and elevate the professionalism of both yourself and your team.</w:t>
      </w:r>
    </w:p>
    <w:p w14:paraId="7D80FE2B" w14:textId="77777777" w:rsidR="00BD2E47" w:rsidRPr="00E62092" w:rsidRDefault="00BD2E47" w:rsidP="00267FBD">
      <w:pPr>
        <w:pStyle w:val="Default"/>
        <w:rPr>
          <w:rFonts w:ascii="Arial" w:hAnsi="Arial" w:cs="Arial"/>
          <w:sz w:val="20"/>
          <w:szCs w:val="20"/>
        </w:rPr>
      </w:pPr>
    </w:p>
    <w:p w14:paraId="0AB984FD" w14:textId="2CE3E59F" w:rsidR="00267FBD" w:rsidRPr="00E62092" w:rsidRDefault="00BD2E47" w:rsidP="00267FBD">
      <w:pPr>
        <w:pStyle w:val="Default"/>
        <w:rPr>
          <w:rFonts w:ascii="Arial" w:hAnsi="Arial" w:cs="Arial"/>
          <w:sz w:val="20"/>
          <w:szCs w:val="20"/>
        </w:rPr>
      </w:pPr>
      <w:r w:rsidRPr="00E62092">
        <w:rPr>
          <w:rFonts w:ascii="Arial" w:hAnsi="Arial" w:cs="Arial"/>
          <w:sz w:val="20"/>
          <w:szCs w:val="20"/>
        </w:rPr>
        <w:t xml:space="preserve">You </w:t>
      </w:r>
      <w:r w:rsidR="00267FBD" w:rsidRPr="00E62092">
        <w:rPr>
          <w:rFonts w:ascii="Arial" w:hAnsi="Arial" w:cs="Arial"/>
          <w:sz w:val="20"/>
          <w:szCs w:val="20"/>
        </w:rPr>
        <w:t>will have access to key member benefits</w:t>
      </w:r>
      <w:r w:rsidR="007514BD" w:rsidRPr="00E62092">
        <w:rPr>
          <w:rFonts w:ascii="Arial" w:hAnsi="Arial" w:cs="Arial"/>
          <w:sz w:val="20"/>
          <w:szCs w:val="20"/>
        </w:rPr>
        <w:t>,</w:t>
      </w:r>
      <w:r w:rsidR="00267FBD" w:rsidRPr="00E62092">
        <w:rPr>
          <w:rFonts w:ascii="Arial" w:hAnsi="Arial" w:cs="Arial"/>
          <w:sz w:val="20"/>
          <w:szCs w:val="20"/>
        </w:rPr>
        <w:t xml:space="preserve"> including:</w:t>
      </w:r>
    </w:p>
    <w:p w14:paraId="217ADF29" w14:textId="77777777" w:rsidR="009E6E7C" w:rsidRPr="00E62092" w:rsidRDefault="009E6E7C" w:rsidP="00774031">
      <w:pPr>
        <w:pStyle w:val="Default"/>
        <w:rPr>
          <w:rFonts w:ascii="Arial" w:hAnsi="Arial" w:cs="Arial"/>
          <w:i/>
          <w:iCs/>
          <w:sz w:val="20"/>
          <w:szCs w:val="20"/>
        </w:rPr>
      </w:pPr>
    </w:p>
    <w:p w14:paraId="6A7A9BB1" w14:textId="136D173F" w:rsidR="00774031" w:rsidRPr="00E62092" w:rsidRDefault="003E023D" w:rsidP="00774031">
      <w:pPr>
        <w:pStyle w:val="Default"/>
        <w:rPr>
          <w:rFonts w:ascii="Arial" w:hAnsi="Arial" w:cs="Arial"/>
          <w:i/>
          <w:iCs/>
          <w:sz w:val="20"/>
          <w:szCs w:val="20"/>
        </w:rPr>
      </w:pPr>
      <w:r w:rsidRPr="00E62092">
        <w:rPr>
          <w:rFonts w:ascii="Arial" w:hAnsi="Arial" w:cs="Arial"/>
          <w:i/>
          <w:iCs/>
          <w:sz w:val="20"/>
          <w:szCs w:val="20"/>
        </w:rPr>
        <w:t>Retail Business Membership</w:t>
      </w:r>
    </w:p>
    <w:p w14:paraId="590D27EF" w14:textId="715BD155" w:rsidR="00655D32" w:rsidRPr="00E62092" w:rsidRDefault="00267FBD" w:rsidP="00267FBD">
      <w:pPr>
        <w:pStyle w:val="Default"/>
        <w:numPr>
          <w:ilvl w:val="0"/>
          <w:numId w:val="6"/>
        </w:numPr>
        <w:rPr>
          <w:rFonts w:ascii="Arial" w:hAnsi="Arial" w:cs="Arial"/>
          <w:sz w:val="20"/>
          <w:szCs w:val="20"/>
        </w:rPr>
      </w:pPr>
      <w:r w:rsidRPr="00E62092">
        <w:rPr>
          <w:rFonts w:ascii="Arial" w:hAnsi="Arial" w:cs="Arial"/>
          <w:sz w:val="20"/>
          <w:szCs w:val="20"/>
        </w:rPr>
        <w:t xml:space="preserve">Professional credentials </w:t>
      </w:r>
      <w:r w:rsidR="00AC63CD" w:rsidRPr="00E62092">
        <w:rPr>
          <w:rFonts w:ascii="Arial" w:hAnsi="Arial" w:cs="Arial"/>
          <w:sz w:val="20"/>
          <w:szCs w:val="20"/>
        </w:rPr>
        <w:t xml:space="preserve">that </w:t>
      </w:r>
      <w:r w:rsidR="00941067" w:rsidRPr="00E62092">
        <w:rPr>
          <w:rFonts w:ascii="Arial" w:hAnsi="Arial" w:cs="Arial"/>
          <w:sz w:val="20"/>
          <w:szCs w:val="20"/>
        </w:rPr>
        <w:t>give</w:t>
      </w:r>
      <w:r w:rsidR="00655D32" w:rsidRPr="00E62092">
        <w:rPr>
          <w:rFonts w:ascii="Arial" w:hAnsi="Arial" w:cs="Arial"/>
          <w:sz w:val="20"/>
          <w:szCs w:val="20"/>
        </w:rPr>
        <w:t xml:space="preserve"> you added credibility and </w:t>
      </w:r>
      <w:r w:rsidR="00941067" w:rsidRPr="00E62092">
        <w:rPr>
          <w:rFonts w:ascii="Arial" w:hAnsi="Arial" w:cs="Arial"/>
          <w:sz w:val="20"/>
          <w:szCs w:val="20"/>
        </w:rPr>
        <w:t>reinforce</w:t>
      </w:r>
      <w:r w:rsidR="00655D32" w:rsidRPr="00E62092">
        <w:rPr>
          <w:rFonts w:ascii="Arial" w:hAnsi="Arial" w:cs="Arial"/>
          <w:sz w:val="20"/>
          <w:szCs w:val="20"/>
        </w:rPr>
        <w:t xml:space="preserve"> your commitment to ethics, integrity, and knowledge. </w:t>
      </w:r>
    </w:p>
    <w:p w14:paraId="0D6E438C" w14:textId="77791F34" w:rsidR="00655D32" w:rsidRPr="00E62092" w:rsidRDefault="00655D32" w:rsidP="00267FBD">
      <w:pPr>
        <w:pStyle w:val="Default"/>
        <w:numPr>
          <w:ilvl w:val="0"/>
          <w:numId w:val="6"/>
        </w:numPr>
        <w:rPr>
          <w:rFonts w:ascii="Arial" w:hAnsi="Arial" w:cs="Arial"/>
          <w:sz w:val="20"/>
          <w:szCs w:val="20"/>
        </w:rPr>
      </w:pPr>
      <w:r w:rsidRPr="00E62092">
        <w:rPr>
          <w:rFonts w:ascii="Arial" w:hAnsi="Arial" w:cs="Arial"/>
          <w:sz w:val="20"/>
          <w:szCs w:val="20"/>
        </w:rPr>
        <w:t>AGS PRO, an on-</w:t>
      </w:r>
      <w:r w:rsidR="00941067" w:rsidRPr="00E62092">
        <w:rPr>
          <w:rFonts w:ascii="Arial" w:hAnsi="Arial" w:cs="Arial"/>
          <w:sz w:val="20"/>
          <w:szCs w:val="20"/>
        </w:rPr>
        <w:t>demand</w:t>
      </w:r>
      <w:r w:rsidRPr="00E62092">
        <w:rPr>
          <w:rFonts w:ascii="Arial" w:hAnsi="Arial" w:cs="Arial"/>
          <w:sz w:val="20"/>
          <w:szCs w:val="20"/>
        </w:rPr>
        <w:t xml:space="preserve"> library of training material, including </w:t>
      </w:r>
      <w:r w:rsidR="00941067" w:rsidRPr="00E62092">
        <w:rPr>
          <w:rFonts w:ascii="Arial" w:hAnsi="Arial" w:cs="Arial"/>
          <w:sz w:val="20"/>
          <w:szCs w:val="20"/>
        </w:rPr>
        <w:t>courses</w:t>
      </w:r>
      <w:r w:rsidRPr="00E62092">
        <w:rPr>
          <w:rFonts w:ascii="Arial" w:hAnsi="Arial" w:cs="Arial"/>
          <w:sz w:val="20"/>
          <w:szCs w:val="20"/>
        </w:rPr>
        <w:t xml:space="preserve">, webinars, and </w:t>
      </w:r>
      <w:r w:rsidR="00941067" w:rsidRPr="00E62092">
        <w:rPr>
          <w:rFonts w:ascii="Arial" w:hAnsi="Arial" w:cs="Arial"/>
          <w:sz w:val="20"/>
          <w:szCs w:val="20"/>
        </w:rPr>
        <w:t>articles</w:t>
      </w:r>
      <w:r w:rsidRPr="00E62092">
        <w:rPr>
          <w:rFonts w:ascii="Arial" w:hAnsi="Arial" w:cs="Arial"/>
          <w:sz w:val="20"/>
          <w:szCs w:val="20"/>
        </w:rPr>
        <w:t xml:space="preserve">, allowing you to learn anytime, anywhere. </w:t>
      </w:r>
    </w:p>
    <w:p w14:paraId="1AFE9C2A" w14:textId="2DAA3545" w:rsidR="00BD2E47" w:rsidRPr="00E62092" w:rsidRDefault="00BD2E47" w:rsidP="00BD2E47">
      <w:pPr>
        <w:pStyle w:val="Default"/>
        <w:numPr>
          <w:ilvl w:val="0"/>
          <w:numId w:val="6"/>
        </w:numPr>
        <w:rPr>
          <w:rFonts w:ascii="Arial" w:hAnsi="Arial" w:cs="Arial"/>
          <w:sz w:val="20"/>
          <w:szCs w:val="20"/>
        </w:rPr>
      </w:pPr>
      <w:r w:rsidRPr="00E62092">
        <w:rPr>
          <w:rFonts w:ascii="Arial" w:hAnsi="Arial" w:cs="Arial"/>
          <w:sz w:val="20"/>
          <w:szCs w:val="20"/>
        </w:rPr>
        <w:t xml:space="preserve">Access to our premier education conferences, </w:t>
      </w:r>
      <w:hyperlink r:id="rId7" w:history="1">
        <w:r w:rsidRPr="00E62092">
          <w:rPr>
            <w:rStyle w:val="Hyperlink"/>
            <w:rFonts w:ascii="Arial" w:hAnsi="Arial" w:cs="Arial"/>
            <w:sz w:val="20"/>
            <w:szCs w:val="20"/>
          </w:rPr>
          <w:t>Confluence</w:t>
        </w:r>
      </w:hyperlink>
      <w:r w:rsidRPr="00E62092">
        <w:rPr>
          <w:rFonts w:ascii="Arial" w:hAnsi="Arial" w:cs="Arial"/>
          <w:sz w:val="20"/>
          <w:szCs w:val="20"/>
        </w:rPr>
        <w:t xml:space="preserve"> and </w:t>
      </w:r>
      <w:hyperlink r:id="rId8" w:history="1">
        <w:r w:rsidRPr="00E62092">
          <w:rPr>
            <w:rStyle w:val="Hyperlink"/>
            <w:rFonts w:ascii="Arial" w:hAnsi="Arial" w:cs="Arial"/>
            <w:sz w:val="20"/>
            <w:szCs w:val="20"/>
          </w:rPr>
          <w:t>Conclave</w:t>
        </w:r>
      </w:hyperlink>
      <w:r w:rsidRPr="00E62092">
        <w:rPr>
          <w:rFonts w:ascii="Arial" w:hAnsi="Arial" w:cs="Arial"/>
          <w:sz w:val="20"/>
          <w:szCs w:val="20"/>
        </w:rPr>
        <w:t xml:space="preserve">. Confluence, our annual virtual educational conference, and Conclave, our annual in-person educational conference, both </w:t>
      </w:r>
      <w:r w:rsidR="000677CD" w:rsidRPr="00E62092">
        <w:rPr>
          <w:rFonts w:ascii="Arial" w:hAnsi="Arial" w:cs="Arial"/>
          <w:sz w:val="20"/>
          <w:szCs w:val="20"/>
        </w:rPr>
        <w:t>offer</w:t>
      </w:r>
      <w:r w:rsidRPr="00E62092">
        <w:rPr>
          <w:rFonts w:ascii="Arial" w:hAnsi="Arial" w:cs="Arial"/>
          <w:sz w:val="20"/>
          <w:szCs w:val="20"/>
        </w:rPr>
        <w:t xml:space="preserve"> insights from world-class speakers, industry experts, and cutting-edge research—providing you with actionable strategies to grow your business and stay ahead.</w:t>
      </w:r>
    </w:p>
    <w:p w14:paraId="34BCEE51" w14:textId="14696D34" w:rsidR="00965BAC" w:rsidRPr="00E62092" w:rsidRDefault="00965BAC" w:rsidP="00267FBD">
      <w:pPr>
        <w:pStyle w:val="Default"/>
        <w:numPr>
          <w:ilvl w:val="0"/>
          <w:numId w:val="6"/>
        </w:numPr>
        <w:rPr>
          <w:rFonts w:ascii="Arial" w:hAnsi="Arial" w:cs="Arial"/>
          <w:sz w:val="20"/>
          <w:szCs w:val="20"/>
        </w:rPr>
      </w:pPr>
      <w:r w:rsidRPr="00E62092">
        <w:rPr>
          <w:rFonts w:ascii="Arial" w:hAnsi="Arial" w:cs="Arial"/>
          <w:sz w:val="20"/>
          <w:szCs w:val="20"/>
        </w:rPr>
        <w:t xml:space="preserve">Free listing in Find a Jeweler search. This free search engine connects consumers to you. </w:t>
      </w:r>
      <w:r w:rsidR="00640FA4" w:rsidRPr="00E62092">
        <w:rPr>
          <w:rFonts w:ascii="Arial" w:hAnsi="Arial" w:cs="Arial"/>
          <w:sz w:val="20"/>
          <w:szCs w:val="20"/>
        </w:rPr>
        <w:t>In 2024</w:t>
      </w:r>
      <w:r w:rsidRPr="00E62092">
        <w:rPr>
          <w:rFonts w:ascii="Arial" w:hAnsi="Arial" w:cs="Arial"/>
          <w:sz w:val="20"/>
          <w:szCs w:val="20"/>
        </w:rPr>
        <w:t>, we had 3.5 million consumers locate AGS jewelers in their local area.</w:t>
      </w:r>
    </w:p>
    <w:p w14:paraId="60B5146F" w14:textId="410DD0AE" w:rsidR="00267FBD" w:rsidRPr="00E62092" w:rsidRDefault="00941067" w:rsidP="00267FBD">
      <w:pPr>
        <w:pStyle w:val="Default"/>
        <w:numPr>
          <w:ilvl w:val="0"/>
          <w:numId w:val="6"/>
        </w:numPr>
        <w:rPr>
          <w:rFonts w:ascii="Arial" w:hAnsi="Arial" w:cs="Arial"/>
          <w:sz w:val="20"/>
          <w:szCs w:val="20"/>
        </w:rPr>
      </w:pPr>
      <w:r w:rsidRPr="00E62092">
        <w:rPr>
          <w:rFonts w:ascii="Arial" w:hAnsi="Arial" w:cs="Arial"/>
          <w:sz w:val="20"/>
          <w:szCs w:val="20"/>
        </w:rPr>
        <w:t xml:space="preserve">Free marketing consultations to learn how you can leverage our marketing tools and opportunities to better grow your business. </w:t>
      </w:r>
    </w:p>
    <w:p w14:paraId="258DCF13" w14:textId="29F95469" w:rsidR="00774031" w:rsidRPr="00E62092" w:rsidRDefault="00941067" w:rsidP="00267FBD">
      <w:pPr>
        <w:pStyle w:val="Default"/>
        <w:numPr>
          <w:ilvl w:val="0"/>
          <w:numId w:val="6"/>
        </w:numPr>
        <w:rPr>
          <w:rFonts w:ascii="Arial" w:hAnsi="Arial" w:cs="Arial"/>
          <w:sz w:val="20"/>
          <w:szCs w:val="20"/>
        </w:rPr>
      </w:pPr>
      <w:r w:rsidRPr="00E62092">
        <w:rPr>
          <w:rFonts w:ascii="Arial" w:hAnsi="Arial" w:cs="Arial"/>
          <w:sz w:val="20"/>
          <w:szCs w:val="20"/>
        </w:rPr>
        <w:t xml:space="preserve">Business solutions, </w:t>
      </w:r>
      <w:r w:rsidR="00FA0E17" w:rsidRPr="00E62092">
        <w:rPr>
          <w:rFonts w:ascii="Arial" w:hAnsi="Arial" w:cs="Arial"/>
          <w:sz w:val="20"/>
          <w:szCs w:val="20"/>
        </w:rPr>
        <w:t xml:space="preserve">including </w:t>
      </w:r>
      <w:r w:rsidRPr="00E62092">
        <w:rPr>
          <w:rFonts w:ascii="Arial" w:hAnsi="Arial" w:cs="Arial"/>
          <w:sz w:val="20"/>
          <w:szCs w:val="20"/>
        </w:rPr>
        <w:t xml:space="preserve">insurance, shipping, </w:t>
      </w:r>
      <w:r w:rsidR="00A53DBE" w:rsidRPr="00E62092">
        <w:rPr>
          <w:rFonts w:ascii="Arial" w:hAnsi="Arial" w:cs="Arial"/>
          <w:sz w:val="20"/>
          <w:szCs w:val="20"/>
        </w:rPr>
        <w:t>a</w:t>
      </w:r>
      <w:r w:rsidR="00F172FF" w:rsidRPr="00E62092">
        <w:rPr>
          <w:rFonts w:ascii="Arial" w:hAnsi="Arial" w:cs="Arial"/>
          <w:sz w:val="20"/>
          <w:szCs w:val="20"/>
        </w:rPr>
        <w:t xml:space="preserve"> </w:t>
      </w:r>
      <w:r w:rsidRPr="00E62092">
        <w:rPr>
          <w:rFonts w:ascii="Arial" w:hAnsi="Arial" w:cs="Arial"/>
          <w:sz w:val="20"/>
          <w:szCs w:val="20"/>
        </w:rPr>
        <w:t>financing</w:t>
      </w:r>
      <w:r w:rsidR="00A53DBE" w:rsidRPr="00E62092">
        <w:rPr>
          <w:rFonts w:ascii="Arial" w:hAnsi="Arial" w:cs="Arial"/>
          <w:sz w:val="20"/>
          <w:szCs w:val="20"/>
        </w:rPr>
        <w:t xml:space="preserve"> program with some of the lowest rates in the industry</w:t>
      </w:r>
      <w:r w:rsidR="00DB30FC" w:rsidRPr="00E62092">
        <w:rPr>
          <w:rFonts w:ascii="Arial" w:hAnsi="Arial" w:cs="Arial"/>
          <w:sz w:val="20"/>
          <w:szCs w:val="20"/>
        </w:rPr>
        <w:t>,</w:t>
      </w:r>
      <w:r w:rsidR="00A53DBE" w:rsidRPr="00E62092">
        <w:rPr>
          <w:rFonts w:ascii="Arial" w:hAnsi="Arial" w:cs="Arial"/>
          <w:sz w:val="20"/>
          <w:szCs w:val="20"/>
        </w:rPr>
        <w:t xml:space="preserve"> easy customer approvals, and quarterly rebates that put money back in your pocket—all at exclusive member pricing</w:t>
      </w:r>
      <w:r w:rsidRPr="00E62092">
        <w:rPr>
          <w:rFonts w:ascii="Arial" w:hAnsi="Arial" w:cs="Arial"/>
          <w:sz w:val="20"/>
          <w:szCs w:val="20"/>
        </w:rPr>
        <w:t>.</w:t>
      </w:r>
    </w:p>
    <w:p w14:paraId="22D40700" w14:textId="77777777" w:rsidR="009E6E7C" w:rsidRPr="00E62092" w:rsidRDefault="009E6E7C" w:rsidP="00774031">
      <w:pPr>
        <w:pStyle w:val="Default"/>
        <w:rPr>
          <w:rFonts w:ascii="Arial" w:hAnsi="Arial" w:cs="Arial"/>
          <w:i/>
          <w:iCs/>
          <w:sz w:val="20"/>
          <w:szCs w:val="20"/>
        </w:rPr>
      </w:pPr>
    </w:p>
    <w:p w14:paraId="6142AF7E" w14:textId="642984DC" w:rsidR="00774031" w:rsidRPr="00E62092" w:rsidRDefault="003E023D" w:rsidP="00774031">
      <w:pPr>
        <w:pStyle w:val="Default"/>
        <w:rPr>
          <w:rFonts w:ascii="Arial" w:hAnsi="Arial" w:cs="Arial"/>
          <w:i/>
          <w:iCs/>
          <w:sz w:val="20"/>
          <w:szCs w:val="20"/>
        </w:rPr>
      </w:pPr>
      <w:r w:rsidRPr="00E62092">
        <w:rPr>
          <w:rFonts w:ascii="Arial" w:hAnsi="Arial" w:cs="Arial"/>
          <w:i/>
          <w:iCs/>
          <w:sz w:val="20"/>
          <w:szCs w:val="20"/>
        </w:rPr>
        <w:t>Partner Business Membership</w:t>
      </w:r>
    </w:p>
    <w:p w14:paraId="264F864F" w14:textId="77777777" w:rsidR="00774031" w:rsidRPr="00E62092" w:rsidRDefault="00774031" w:rsidP="00774031">
      <w:pPr>
        <w:pStyle w:val="Default"/>
        <w:numPr>
          <w:ilvl w:val="0"/>
          <w:numId w:val="6"/>
        </w:numPr>
        <w:rPr>
          <w:rFonts w:ascii="Arial" w:hAnsi="Arial" w:cs="Arial"/>
          <w:sz w:val="20"/>
          <w:szCs w:val="20"/>
        </w:rPr>
      </w:pPr>
      <w:r w:rsidRPr="00E62092">
        <w:rPr>
          <w:rFonts w:ascii="Arial" w:hAnsi="Arial" w:cs="Arial"/>
          <w:sz w:val="20"/>
          <w:szCs w:val="20"/>
        </w:rPr>
        <w:t>AGS credentials give you added credibility that lets an AGS retailer know you share their commitment towards consumer protection, education, and ethics.</w:t>
      </w:r>
    </w:p>
    <w:p w14:paraId="7F70A219" w14:textId="69F2E531" w:rsidR="00774031" w:rsidRPr="00E62092" w:rsidRDefault="00774031" w:rsidP="00774031">
      <w:pPr>
        <w:pStyle w:val="Default"/>
        <w:numPr>
          <w:ilvl w:val="0"/>
          <w:numId w:val="6"/>
        </w:numPr>
        <w:rPr>
          <w:rFonts w:ascii="Arial" w:hAnsi="Arial" w:cs="Arial"/>
          <w:sz w:val="20"/>
          <w:szCs w:val="20"/>
        </w:rPr>
      </w:pPr>
      <w:r w:rsidRPr="00E62092">
        <w:rPr>
          <w:rFonts w:ascii="Arial" w:hAnsi="Arial" w:cs="Arial"/>
          <w:sz w:val="20"/>
          <w:szCs w:val="20"/>
        </w:rPr>
        <w:t xml:space="preserve">AGS PRO, an on-demand library of training material, including courses, webinars, and articles, allowing you to learn anytime, anywhere. </w:t>
      </w:r>
    </w:p>
    <w:p w14:paraId="00E357CF" w14:textId="1F13B20A" w:rsidR="004340DA" w:rsidRPr="00E62092" w:rsidRDefault="004340DA" w:rsidP="004340DA">
      <w:pPr>
        <w:pStyle w:val="Default"/>
        <w:numPr>
          <w:ilvl w:val="0"/>
          <w:numId w:val="6"/>
        </w:numPr>
        <w:rPr>
          <w:rFonts w:ascii="Arial" w:hAnsi="Arial" w:cs="Arial"/>
          <w:sz w:val="20"/>
          <w:szCs w:val="20"/>
        </w:rPr>
      </w:pPr>
      <w:r w:rsidRPr="00E62092">
        <w:rPr>
          <w:rFonts w:ascii="Arial" w:hAnsi="Arial" w:cs="Arial"/>
          <w:sz w:val="20"/>
          <w:szCs w:val="20"/>
        </w:rPr>
        <w:t xml:space="preserve">Access to our premier education conferences, </w:t>
      </w:r>
      <w:hyperlink r:id="rId9" w:history="1">
        <w:r w:rsidR="003E023D" w:rsidRPr="00E62092">
          <w:rPr>
            <w:rStyle w:val="Hyperlink"/>
            <w:rFonts w:ascii="Arial" w:hAnsi="Arial" w:cs="Arial"/>
            <w:sz w:val="20"/>
            <w:szCs w:val="20"/>
          </w:rPr>
          <w:t>Confluence</w:t>
        </w:r>
      </w:hyperlink>
      <w:r w:rsidR="003E023D" w:rsidRPr="00E62092">
        <w:rPr>
          <w:rFonts w:ascii="Arial" w:hAnsi="Arial" w:cs="Arial"/>
          <w:sz w:val="20"/>
          <w:szCs w:val="20"/>
        </w:rPr>
        <w:t xml:space="preserve"> </w:t>
      </w:r>
      <w:r w:rsidRPr="00E62092">
        <w:rPr>
          <w:rFonts w:ascii="Arial" w:hAnsi="Arial" w:cs="Arial"/>
          <w:sz w:val="20"/>
          <w:szCs w:val="20"/>
        </w:rPr>
        <w:t xml:space="preserve">and </w:t>
      </w:r>
      <w:hyperlink r:id="rId10" w:history="1">
        <w:r w:rsidRPr="00E62092">
          <w:rPr>
            <w:rStyle w:val="Hyperlink"/>
            <w:rFonts w:ascii="Arial" w:hAnsi="Arial" w:cs="Arial"/>
            <w:sz w:val="20"/>
            <w:szCs w:val="20"/>
          </w:rPr>
          <w:t>Conclave</w:t>
        </w:r>
      </w:hyperlink>
      <w:r w:rsidR="003E023D" w:rsidRPr="00E62092">
        <w:rPr>
          <w:rFonts w:ascii="Arial" w:hAnsi="Arial" w:cs="Arial"/>
          <w:sz w:val="20"/>
          <w:szCs w:val="20"/>
        </w:rPr>
        <w:t>. Confluence, our annual virtual educational conference</w:t>
      </w:r>
      <w:r w:rsidRPr="00E62092">
        <w:rPr>
          <w:rFonts w:ascii="Arial" w:hAnsi="Arial" w:cs="Arial"/>
          <w:sz w:val="20"/>
          <w:szCs w:val="20"/>
        </w:rPr>
        <w:t>, and Conclave</w:t>
      </w:r>
      <w:r w:rsidR="003E023D" w:rsidRPr="00E62092">
        <w:rPr>
          <w:rFonts w:ascii="Arial" w:hAnsi="Arial" w:cs="Arial"/>
          <w:sz w:val="20"/>
          <w:szCs w:val="20"/>
        </w:rPr>
        <w:t>, our annual in-person educational conference,</w:t>
      </w:r>
      <w:r w:rsidRPr="00E62092">
        <w:rPr>
          <w:rFonts w:ascii="Arial" w:hAnsi="Arial" w:cs="Arial"/>
          <w:sz w:val="20"/>
          <w:szCs w:val="20"/>
        </w:rPr>
        <w:t xml:space="preserve"> </w:t>
      </w:r>
      <w:r w:rsidR="003E023D" w:rsidRPr="00E62092">
        <w:rPr>
          <w:rFonts w:ascii="Arial" w:hAnsi="Arial" w:cs="Arial"/>
          <w:sz w:val="20"/>
          <w:szCs w:val="20"/>
        </w:rPr>
        <w:t xml:space="preserve">both </w:t>
      </w:r>
      <w:r w:rsidR="00190708" w:rsidRPr="00E62092">
        <w:rPr>
          <w:rFonts w:ascii="Arial" w:hAnsi="Arial" w:cs="Arial"/>
          <w:sz w:val="20"/>
          <w:szCs w:val="20"/>
        </w:rPr>
        <w:t>offer</w:t>
      </w:r>
      <w:r w:rsidRPr="00E62092">
        <w:rPr>
          <w:rFonts w:ascii="Arial" w:hAnsi="Arial" w:cs="Arial"/>
          <w:sz w:val="20"/>
          <w:szCs w:val="20"/>
        </w:rPr>
        <w:t xml:space="preserve"> insights from world-class speakers, industry experts, and cutting-edge research—providing you with actionable strategies to grow your business and stay ahead.</w:t>
      </w:r>
    </w:p>
    <w:p w14:paraId="1FC53F01" w14:textId="51A1ECFE" w:rsidR="00774031" w:rsidRPr="00E62092" w:rsidRDefault="00774031" w:rsidP="00774031">
      <w:pPr>
        <w:pStyle w:val="Default"/>
        <w:numPr>
          <w:ilvl w:val="0"/>
          <w:numId w:val="6"/>
        </w:numPr>
        <w:rPr>
          <w:rFonts w:ascii="Arial" w:hAnsi="Arial" w:cs="Arial"/>
          <w:sz w:val="20"/>
          <w:szCs w:val="20"/>
        </w:rPr>
      </w:pPr>
      <w:r w:rsidRPr="00E62092">
        <w:rPr>
          <w:rFonts w:ascii="Arial" w:hAnsi="Arial" w:cs="Arial"/>
          <w:sz w:val="20"/>
          <w:szCs w:val="20"/>
        </w:rPr>
        <w:t xml:space="preserve">Directory listing in our Find a Vendor search, connecting you directly with AGS retailers. </w:t>
      </w:r>
    </w:p>
    <w:p w14:paraId="2D6C5A0B" w14:textId="0DF6414E" w:rsidR="00774031" w:rsidRPr="00E62092" w:rsidRDefault="00774031" w:rsidP="00774031">
      <w:pPr>
        <w:pStyle w:val="ListParagraph"/>
        <w:numPr>
          <w:ilvl w:val="0"/>
          <w:numId w:val="6"/>
        </w:numPr>
        <w:spacing w:after="0"/>
        <w:rPr>
          <w:rFonts w:ascii="Arial" w:hAnsi="Arial" w:cs="Arial"/>
          <w:color w:val="000000"/>
          <w:sz w:val="20"/>
          <w:szCs w:val="20"/>
        </w:rPr>
      </w:pPr>
      <w:r w:rsidRPr="00E62092">
        <w:rPr>
          <w:rFonts w:ascii="Arial" w:hAnsi="Arial" w:cs="Arial"/>
          <w:color w:val="000000"/>
          <w:sz w:val="20"/>
          <w:szCs w:val="20"/>
        </w:rPr>
        <w:t xml:space="preserve">Free marketing consultations to learn how you can leverage our marketing tools and opportunities to better grow your business. </w:t>
      </w:r>
    </w:p>
    <w:p w14:paraId="0DC91978" w14:textId="5E1AFB61" w:rsidR="00774031" w:rsidRPr="00E62092" w:rsidRDefault="00774031" w:rsidP="00774031">
      <w:pPr>
        <w:pStyle w:val="Default"/>
        <w:numPr>
          <w:ilvl w:val="0"/>
          <w:numId w:val="6"/>
        </w:numPr>
        <w:rPr>
          <w:rFonts w:ascii="Arial" w:hAnsi="Arial" w:cs="Arial"/>
          <w:sz w:val="20"/>
          <w:szCs w:val="20"/>
        </w:rPr>
      </w:pPr>
      <w:r w:rsidRPr="00E62092">
        <w:rPr>
          <w:rFonts w:ascii="Arial" w:hAnsi="Arial" w:cs="Arial"/>
          <w:sz w:val="20"/>
          <w:szCs w:val="20"/>
        </w:rPr>
        <w:t>Business solutions, such as insurance</w:t>
      </w:r>
      <w:r w:rsidR="00A22803" w:rsidRPr="00E62092">
        <w:rPr>
          <w:rFonts w:ascii="Arial" w:hAnsi="Arial" w:cs="Arial"/>
          <w:sz w:val="20"/>
          <w:szCs w:val="20"/>
        </w:rPr>
        <w:t xml:space="preserve"> and</w:t>
      </w:r>
      <w:r w:rsidRPr="00E62092">
        <w:rPr>
          <w:rFonts w:ascii="Arial" w:hAnsi="Arial" w:cs="Arial"/>
          <w:sz w:val="20"/>
          <w:szCs w:val="20"/>
        </w:rPr>
        <w:t xml:space="preserve"> shipping</w:t>
      </w:r>
      <w:r w:rsidR="00A22803" w:rsidRPr="00E62092">
        <w:rPr>
          <w:rFonts w:ascii="Arial" w:hAnsi="Arial" w:cs="Arial"/>
          <w:sz w:val="20"/>
          <w:szCs w:val="20"/>
        </w:rPr>
        <w:t xml:space="preserve"> </w:t>
      </w:r>
      <w:r w:rsidRPr="00E62092">
        <w:rPr>
          <w:rFonts w:ascii="Arial" w:hAnsi="Arial" w:cs="Arial"/>
          <w:sz w:val="20"/>
          <w:szCs w:val="20"/>
        </w:rPr>
        <w:t>at exclusive rates.</w:t>
      </w:r>
    </w:p>
    <w:p w14:paraId="6BD3186A" w14:textId="77777777" w:rsidR="009E6E7C" w:rsidRPr="00E62092" w:rsidRDefault="009E6E7C" w:rsidP="006222F0">
      <w:pPr>
        <w:pStyle w:val="Default"/>
        <w:rPr>
          <w:rFonts w:ascii="Arial" w:hAnsi="Arial" w:cs="Arial"/>
          <w:i/>
          <w:iCs/>
          <w:sz w:val="20"/>
          <w:szCs w:val="20"/>
        </w:rPr>
      </w:pPr>
    </w:p>
    <w:p w14:paraId="081DF77D" w14:textId="29A0DE3F" w:rsidR="006222F0" w:rsidRPr="00E62092" w:rsidRDefault="006222F0" w:rsidP="006222F0">
      <w:pPr>
        <w:pStyle w:val="Default"/>
        <w:rPr>
          <w:rFonts w:ascii="Arial" w:hAnsi="Arial" w:cs="Arial"/>
          <w:i/>
          <w:iCs/>
          <w:sz w:val="20"/>
          <w:szCs w:val="20"/>
        </w:rPr>
      </w:pPr>
      <w:r w:rsidRPr="00E62092">
        <w:rPr>
          <w:rFonts w:ascii="Arial" w:hAnsi="Arial" w:cs="Arial"/>
          <w:i/>
          <w:iCs/>
          <w:sz w:val="20"/>
          <w:szCs w:val="20"/>
        </w:rPr>
        <w:t xml:space="preserve">Emerging Designer </w:t>
      </w:r>
      <w:r w:rsidR="00F539B2">
        <w:rPr>
          <w:rFonts w:ascii="Arial" w:hAnsi="Arial" w:cs="Arial"/>
          <w:i/>
          <w:iCs/>
          <w:sz w:val="20"/>
          <w:szCs w:val="20"/>
        </w:rPr>
        <w:t>Business</w:t>
      </w:r>
      <w:r w:rsidR="009E6E7C" w:rsidRPr="00E62092">
        <w:rPr>
          <w:rFonts w:ascii="Arial" w:hAnsi="Arial" w:cs="Arial"/>
          <w:i/>
          <w:iCs/>
          <w:sz w:val="20"/>
          <w:szCs w:val="20"/>
        </w:rPr>
        <w:t xml:space="preserve"> </w:t>
      </w:r>
    </w:p>
    <w:p w14:paraId="27464E43" w14:textId="731F8A05" w:rsidR="009E6E7C" w:rsidRPr="00E62092" w:rsidRDefault="009E6E7C" w:rsidP="006222F0">
      <w:pPr>
        <w:pStyle w:val="Default"/>
        <w:numPr>
          <w:ilvl w:val="0"/>
          <w:numId w:val="6"/>
        </w:numPr>
        <w:rPr>
          <w:rFonts w:ascii="Arial" w:hAnsi="Arial" w:cs="Arial"/>
          <w:sz w:val="20"/>
          <w:szCs w:val="20"/>
        </w:rPr>
      </w:pPr>
      <w:r w:rsidRPr="00E62092">
        <w:rPr>
          <w:rFonts w:ascii="Arial" w:hAnsi="Arial" w:cs="Arial"/>
          <w:sz w:val="20"/>
          <w:szCs w:val="20"/>
        </w:rPr>
        <w:t xml:space="preserve">Emerging Designer </w:t>
      </w:r>
      <w:r w:rsidR="00F539B2">
        <w:rPr>
          <w:rFonts w:ascii="Arial" w:hAnsi="Arial" w:cs="Arial"/>
          <w:sz w:val="20"/>
          <w:szCs w:val="20"/>
        </w:rPr>
        <w:t>Business</w:t>
      </w:r>
      <w:r w:rsidRPr="00E62092">
        <w:rPr>
          <w:rFonts w:ascii="Arial" w:hAnsi="Arial" w:cs="Arial"/>
          <w:sz w:val="20"/>
          <w:szCs w:val="20"/>
        </w:rPr>
        <w:t xml:space="preserve"> membership is intended to help growing businesses establish their wholesale jewelry operations. This membership provides valuable resources such as continuing education, mentorships, and a supportive community of like-minded professionals.</w:t>
      </w:r>
    </w:p>
    <w:p w14:paraId="24272235" w14:textId="1C5C982A" w:rsidR="006222F0" w:rsidRPr="00E62092" w:rsidRDefault="006222F0" w:rsidP="006222F0">
      <w:pPr>
        <w:pStyle w:val="Default"/>
        <w:numPr>
          <w:ilvl w:val="0"/>
          <w:numId w:val="6"/>
        </w:numPr>
        <w:rPr>
          <w:rFonts w:ascii="Arial" w:hAnsi="Arial" w:cs="Arial"/>
          <w:sz w:val="20"/>
          <w:szCs w:val="20"/>
        </w:rPr>
      </w:pPr>
      <w:r w:rsidRPr="00E62092">
        <w:rPr>
          <w:rFonts w:ascii="Arial" w:hAnsi="Arial" w:cs="Arial"/>
          <w:sz w:val="20"/>
          <w:szCs w:val="20"/>
        </w:rPr>
        <w:t>AGS credentials give you added credibility that lets an AGS retailer know you share their commitment towards consumer protection, education, and ethics.</w:t>
      </w:r>
    </w:p>
    <w:p w14:paraId="0C581D27" w14:textId="77777777" w:rsidR="006222F0" w:rsidRPr="00E62092" w:rsidRDefault="006222F0" w:rsidP="006222F0">
      <w:pPr>
        <w:pStyle w:val="Default"/>
        <w:numPr>
          <w:ilvl w:val="0"/>
          <w:numId w:val="6"/>
        </w:numPr>
        <w:rPr>
          <w:rFonts w:ascii="Arial" w:hAnsi="Arial" w:cs="Arial"/>
          <w:sz w:val="20"/>
          <w:szCs w:val="20"/>
        </w:rPr>
      </w:pPr>
      <w:r w:rsidRPr="00E62092">
        <w:rPr>
          <w:rFonts w:ascii="Arial" w:hAnsi="Arial" w:cs="Arial"/>
          <w:sz w:val="20"/>
          <w:szCs w:val="20"/>
        </w:rPr>
        <w:lastRenderedPageBreak/>
        <w:t xml:space="preserve">AGS PRO, an on-demand library of training material, including courses, webinars, and articles, allowing you to learn anytime, anywhere. </w:t>
      </w:r>
    </w:p>
    <w:p w14:paraId="17FE7324" w14:textId="450380BA" w:rsidR="009E6E7C" w:rsidRPr="00E62092" w:rsidRDefault="00B84AEA" w:rsidP="009E6E7C">
      <w:pPr>
        <w:pStyle w:val="Default"/>
        <w:numPr>
          <w:ilvl w:val="0"/>
          <w:numId w:val="6"/>
        </w:numPr>
        <w:rPr>
          <w:rFonts w:ascii="Arial" w:hAnsi="Arial" w:cs="Arial"/>
          <w:sz w:val="20"/>
          <w:szCs w:val="20"/>
        </w:rPr>
      </w:pPr>
      <w:r w:rsidRPr="00E62092">
        <w:rPr>
          <w:rFonts w:ascii="Arial" w:hAnsi="Arial" w:cs="Arial"/>
          <w:sz w:val="20"/>
          <w:szCs w:val="20"/>
        </w:rPr>
        <w:t xml:space="preserve">Access to our premier education conferences, </w:t>
      </w:r>
      <w:hyperlink r:id="rId11" w:history="1">
        <w:r w:rsidR="00AB60C7" w:rsidRPr="00E62092">
          <w:rPr>
            <w:rStyle w:val="Hyperlink"/>
            <w:rFonts w:ascii="Arial" w:hAnsi="Arial" w:cs="Arial"/>
            <w:sz w:val="20"/>
            <w:szCs w:val="20"/>
          </w:rPr>
          <w:t>Confluence</w:t>
        </w:r>
      </w:hyperlink>
      <w:r w:rsidR="00AB60C7" w:rsidRPr="00E62092">
        <w:rPr>
          <w:rFonts w:ascii="Arial" w:hAnsi="Arial" w:cs="Arial"/>
          <w:sz w:val="20"/>
          <w:szCs w:val="20"/>
        </w:rPr>
        <w:t xml:space="preserve"> </w:t>
      </w:r>
      <w:r w:rsidRPr="00E62092">
        <w:rPr>
          <w:rFonts w:ascii="Arial" w:hAnsi="Arial" w:cs="Arial"/>
          <w:sz w:val="20"/>
          <w:szCs w:val="20"/>
        </w:rPr>
        <w:t xml:space="preserve">and </w:t>
      </w:r>
      <w:hyperlink r:id="rId12" w:history="1">
        <w:r w:rsidRPr="00E62092">
          <w:rPr>
            <w:rStyle w:val="Hyperlink"/>
            <w:rFonts w:ascii="Arial" w:hAnsi="Arial" w:cs="Arial"/>
            <w:sz w:val="20"/>
            <w:szCs w:val="20"/>
          </w:rPr>
          <w:t>Conclave</w:t>
        </w:r>
      </w:hyperlink>
      <w:r w:rsidRPr="00E62092">
        <w:rPr>
          <w:rFonts w:ascii="Arial" w:hAnsi="Arial" w:cs="Arial"/>
          <w:sz w:val="20"/>
          <w:szCs w:val="20"/>
        </w:rPr>
        <w:t xml:space="preserve">. </w:t>
      </w:r>
      <w:r w:rsidR="00F7630D" w:rsidRPr="00E62092">
        <w:rPr>
          <w:rFonts w:ascii="Arial" w:hAnsi="Arial" w:cs="Arial"/>
          <w:sz w:val="20"/>
          <w:szCs w:val="20"/>
        </w:rPr>
        <w:t xml:space="preserve">Confluence, our annual virtual education conference, and </w:t>
      </w:r>
      <w:r w:rsidRPr="00E62092">
        <w:rPr>
          <w:rFonts w:ascii="Arial" w:hAnsi="Arial" w:cs="Arial"/>
          <w:sz w:val="20"/>
          <w:szCs w:val="20"/>
        </w:rPr>
        <w:t>Conclave</w:t>
      </w:r>
      <w:r w:rsidR="00F7630D" w:rsidRPr="00E62092">
        <w:rPr>
          <w:rFonts w:ascii="Arial" w:hAnsi="Arial" w:cs="Arial"/>
          <w:sz w:val="20"/>
          <w:szCs w:val="20"/>
        </w:rPr>
        <w:t xml:space="preserve">, our annual in-person educational conference, both </w:t>
      </w:r>
      <w:r w:rsidR="00E06067" w:rsidRPr="00E62092">
        <w:rPr>
          <w:rFonts w:ascii="Arial" w:hAnsi="Arial" w:cs="Arial"/>
          <w:sz w:val="20"/>
          <w:szCs w:val="20"/>
        </w:rPr>
        <w:t>offer</w:t>
      </w:r>
      <w:r w:rsidRPr="00E62092">
        <w:rPr>
          <w:rFonts w:ascii="Arial" w:hAnsi="Arial" w:cs="Arial"/>
          <w:sz w:val="20"/>
          <w:szCs w:val="20"/>
        </w:rPr>
        <w:t xml:space="preserve"> insights from world-class speakers, industry experts, and cutting-edge research—providing you with actionable strategies to grow your business and stay ahead.</w:t>
      </w:r>
    </w:p>
    <w:p w14:paraId="162C8C4F" w14:textId="326E2867" w:rsidR="006222F0" w:rsidRPr="00E62092" w:rsidRDefault="006222F0" w:rsidP="006222F0">
      <w:pPr>
        <w:pStyle w:val="Default"/>
        <w:numPr>
          <w:ilvl w:val="0"/>
          <w:numId w:val="6"/>
        </w:numPr>
        <w:rPr>
          <w:rFonts w:ascii="Arial" w:hAnsi="Arial" w:cs="Arial"/>
          <w:sz w:val="20"/>
          <w:szCs w:val="20"/>
        </w:rPr>
      </w:pPr>
      <w:r w:rsidRPr="00E62092">
        <w:rPr>
          <w:rFonts w:ascii="Arial" w:hAnsi="Arial" w:cs="Arial"/>
          <w:sz w:val="20"/>
          <w:szCs w:val="20"/>
        </w:rPr>
        <w:t xml:space="preserve">Directory listing in our Find a Vendor search, connecting you directly with AGS retailers. </w:t>
      </w:r>
    </w:p>
    <w:p w14:paraId="460F7F93" w14:textId="77777777" w:rsidR="006222F0" w:rsidRPr="00E62092" w:rsidRDefault="006222F0" w:rsidP="006222F0">
      <w:pPr>
        <w:pStyle w:val="ListParagraph"/>
        <w:numPr>
          <w:ilvl w:val="0"/>
          <w:numId w:val="6"/>
        </w:numPr>
        <w:spacing w:after="0"/>
        <w:rPr>
          <w:rFonts w:ascii="Arial" w:hAnsi="Arial" w:cs="Arial"/>
          <w:color w:val="000000"/>
          <w:sz w:val="20"/>
          <w:szCs w:val="20"/>
        </w:rPr>
      </w:pPr>
      <w:r w:rsidRPr="00E62092">
        <w:rPr>
          <w:rFonts w:ascii="Arial" w:hAnsi="Arial" w:cs="Arial"/>
          <w:color w:val="000000"/>
          <w:sz w:val="20"/>
          <w:szCs w:val="20"/>
        </w:rPr>
        <w:t xml:space="preserve">Free marketing consultations to learn how you can leverage our marketing tools and opportunities to better grow your business. </w:t>
      </w:r>
    </w:p>
    <w:p w14:paraId="5B9E122D" w14:textId="77777777" w:rsidR="006222F0" w:rsidRPr="00E62092" w:rsidRDefault="006222F0" w:rsidP="006222F0">
      <w:pPr>
        <w:pStyle w:val="Default"/>
        <w:numPr>
          <w:ilvl w:val="0"/>
          <w:numId w:val="6"/>
        </w:numPr>
        <w:rPr>
          <w:rFonts w:ascii="Arial" w:hAnsi="Arial" w:cs="Arial"/>
          <w:sz w:val="20"/>
          <w:szCs w:val="20"/>
        </w:rPr>
      </w:pPr>
      <w:r w:rsidRPr="00E62092">
        <w:rPr>
          <w:rFonts w:ascii="Arial" w:hAnsi="Arial" w:cs="Arial"/>
          <w:sz w:val="20"/>
          <w:szCs w:val="20"/>
        </w:rPr>
        <w:t>Business solutions, such as insurance and shipping at exclusive rates.</w:t>
      </w:r>
    </w:p>
    <w:p w14:paraId="3D53414F" w14:textId="77777777" w:rsidR="006222F0" w:rsidRPr="00E62092" w:rsidRDefault="006222F0" w:rsidP="006222F0">
      <w:pPr>
        <w:pStyle w:val="Default"/>
        <w:rPr>
          <w:rFonts w:ascii="Arial" w:hAnsi="Arial" w:cs="Arial"/>
          <w:i/>
          <w:iCs/>
          <w:sz w:val="20"/>
          <w:szCs w:val="20"/>
        </w:rPr>
      </w:pPr>
    </w:p>
    <w:p w14:paraId="60836D05" w14:textId="76E2BA7A" w:rsidR="00267FBD" w:rsidRPr="00E62092" w:rsidRDefault="00267FBD" w:rsidP="00774031">
      <w:pPr>
        <w:pStyle w:val="Default"/>
        <w:rPr>
          <w:rFonts w:ascii="Arial" w:hAnsi="Arial" w:cs="Arial"/>
          <w:sz w:val="20"/>
          <w:szCs w:val="20"/>
        </w:rPr>
      </w:pPr>
    </w:p>
    <w:p w14:paraId="49C83846" w14:textId="56EA500C" w:rsidR="00774CA8" w:rsidRPr="00E62092" w:rsidRDefault="00AC63CD" w:rsidP="00AC63CD">
      <w:pPr>
        <w:pStyle w:val="Default"/>
        <w:rPr>
          <w:rFonts w:ascii="Arial" w:hAnsi="Arial" w:cs="Arial"/>
          <w:b/>
          <w:bCs/>
          <w:sz w:val="20"/>
          <w:szCs w:val="20"/>
        </w:rPr>
      </w:pPr>
      <w:r w:rsidRPr="00E62092">
        <w:rPr>
          <w:rFonts w:ascii="Arial" w:hAnsi="Arial" w:cs="Arial"/>
          <w:b/>
          <w:bCs/>
          <w:sz w:val="20"/>
          <w:szCs w:val="20"/>
        </w:rPr>
        <w:t>Reasons to Join Today</w:t>
      </w:r>
    </w:p>
    <w:p w14:paraId="0BBDBBF8" w14:textId="77777777" w:rsidR="00AC63CD" w:rsidRPr="00E62092" w:rsidRDefault="00AC63CD" w:rsidP="00AC63CD">
      <w:pPr>
        <w:pStyle w:val="Default"/>
        <w:rPr>
          <w:rFonts w:ascii="Arial" w:hAnsi="Arial" w:cs="Arial"/>
          <w:sz w:val="20"/>
          <w:szCs w:val="20"/>
        </w:rPr>
      </w:pPr>
    </w:p>
    <w:p w14:paraId="79DF1D19" w14:textId="1ACB7E6C" w:rsidR="00AC63CD" w:rsidRPr="00E62092" w:rsidRDefault="00AC63CD" w:rsidP="00AC63CD">
      <w:pPr>
        <w:pStyle w:val="Default"/>
        <w:rPr>
          <w:rFonts w:ascii="Arial" w:hAnsi="Arial" w:cs="Arial"/>
          <w:sz w:val="20"/>
          <w:szCs w:val="20"/>
        </w:rPr>
      </w:pPr>
      <w:r w:rsidRPr="00E62092">
        <w:rPr>
          <w:rFonts w:ascii="Arial" w:hAnsi="Arial" w:cs="Arial"/>
          <w:sz w:val="20"/>
          <w:szCs w:val="20"/>
        </w:rPr>
        <w:t>Professional Credentials</w:t>
      </w:r>
    </w:p>
    <w:p w14:paraId="7F6C4F79" w14:textId="54217BE9" w:rsidR="00AC63CD" w:rsidRPr="00E62092" w:rsidRDefault="00AC63CD" w:rsidP="00AC63CD">
      <w:pPr>
        <w:pStyle w:val="Default"/>
        <w:numPr>
          <w:ilvl w:val="0"/>
          <w:numId w:val="8"/>
        </w:numPr>
        <w:rPr>
          <w:rFonts w:ascii="Arial" w:hAnsi="Arial" w:cs="Arial"/>
          <w:sz w:val="20"/>
          <w:szCs w:val="20"/>
        </w:rPr>
      </w:pPr>
      <w:r w:rsidRPr="00E62092">
        <w:rPr>
          <w:rFonts w:ascii="Arial" w:hAnsi="Arial" w:cs="Arial"/>
          <w:sz w:val="20"/>
          <w:szCs w:val="20"/>
        </w:rPr>
        <w:t xml:space="preserve">Professional credentials give you added credibility and </w:t>
      </w:r>
      <w:r w:rsidR="009E6E7C" w:rsidRPr="00E62092">
        <w:rPr>
          <w:rFonts w:ascii="Arial" w:hAnsi="Arial" w:cs="Arial"/>
          <w:sz w:val="20"/>
          <w:szCs w:val="20"/>
        </w:rPr>
        <w:t>convey</w:t>
      </w:r>
      <w:r w:rsidRPr="00E62092">
        <w:rPr>
          <w:rFonts w:ascii="Arial" w:hAnsi="Arial" w:cs="Arial"/>
          <w:sz w:val="20"/>
          <w:szCs w:val="20"/>
        </w:rPr>
        <w:t xml:space="preserve"> your commitment to ethics, integrity, and knowledge, setting you apart from your competition. </w:t>
      </w:r>
    </w:p>
    <w:p w14:paraId="4857AB9E" w14:textId="77777777" w:rsidR="00AC63CD" w:rsidRPr="00E62092" w:rsidRDefault="00AC63CD" w:rsidP="00AC63CD">
      <w:pPr>
        <w:pStyle w:val="Default"/>
        <w:rPr>
          <w:rFonts w:ascii="Arial" w:hAnsi="Arial" w:cs="Arial"/>
          <w:sz w:val="20"/>
          <w:szCs w:val="20"/>
        </w:rPr>
      </w:pPr>
    </w:p>
    <w:p w14:paraId="7931DDD9" w14:textId="046C431F" w:rsidR="00AC63CD" w:rsidRPr="00E62092" w:rsidRDefault="00AC63CD" w:rsidP="00AC63CD">
      <w:pPr>
        <w:pStyle w:val="Default"/>
        <w:rPr>
          <w:rFonts w:ascii="Arial" w:hAnsi="Arial" w:cs="Arial"/>
          <w:sz w:val="20"/>
          <w:szCs w:val="20"/>
        </w:rPr>
      </w:pPr>
      <w:r w:rsidRPr="00E62092">
        <w:rPr>
          <w:rFonts w:ascii="Arial" w:hAnsi="Arial" w:cs="Arial"/>
          <w:sz w:val="20"/>
          <w:szCs w:val="20"/>
        </w:rPr>
        <w:t>AGS PRO and Continuing Education</w:t>
      </w:r>
    </w:p>
    <w:p w14:paraId="0918C8A5" w14:textId="33EB103F" w:rsidR="00AC63CD" w:rsidRPr="00E62092" w:rsidRDefault="00AC63CD" w:rsidP="00AC63CD">
      <w:pPr>
        <w:pStyle w:val="Default"/>
        <w:numPr>
          <w:ilvl w:val="0"/>
          <w:numId w:val="8"/>
        </w:numPr>
        <w:rPr>
          <w:rFonts w:ascii="Arial" w:hAnsi="Arial" w:cs="Arial"/>
          <w:sz w:val="20"/>
          <w:szCs w:val="20"/>
        </w:rPr>
      </w:pPr>
      <w:r w:rsidRPr="00E62092">
        <w:rPr>
          <w:rFonts w:ascii="Arial" w:hAnsi="Arial" w:cs="Arial"/>
          <w:sz w:val="20"/>
          <w:szCs w:val="20"/>
        </w:rPr>
        <w:t xml:space="preserve">AGS PRO is an on-demand library of training material, including courses, webinars, and articles, allowing you to learn anytime, anywhere. Plus, you </w:t>
      </w:r>
      <w:r w:rsidR="008F7D3B" w:rsidRPr="00E62092">
        <w:rPr>
          <w:rFonts w:ascii="Arial" w:hAnsi="Arial" w:cs="Arial"/>
          <w:sz w:val="20"/>
          <w:szCs w:val="20"/>
        </w:rPr>
        <w:t>can</w:t>
      </w:r>
      <w:r w:rsidRPr="00E62092">
        <w:rPr>
          <w:rFonts w:ascii="Arial" w:hAnsi="Arial" w:cs="Arial"/>
          <w:sz w:val="20"/>
          <w:szCs w:val="20"/>
        </w:rPr>
        <w:t xml:space="preserve"> establish yourself as a thought leader by submitting content to be featured in AGS PRO.</w:t>
      </w:r>
    </w:p>
    <w:p w14:paraId="56F3B5F7" w14:textId="68A94022" w:rsidR="00BD2E47" w:rsidRPr="00E62092" w:rsidRDefault="00BD2E47" w:rsidP="00BD2E47">
      <w:pPr>
        <w:pStyle w:val="Default"/>
        <w:numPr>
          <w:ilvl w:val="0"/>
          <w:numId w:val="8"/>
        </w:numPr>
        <w:rPr>
          <w:rFonts w:ascii="Arial" w:hAnsi="Arial" w:cs="Arial"/>
          <w:sz w:val="20"/>
          <w:szCs w:val="20"/>
        </w:rPr>
      </w:pPr>
      <w:r w:rsidRPr="00E62092">
        <w:rPr>
          <w:rFonts w:ascii="Arial" w:hAnsi="Arial" w:cs="Arial"/>
          <w:sz w:val="20"/>
          <w:szCs w:val="20"/>
        </w:rPr>
        <w:t xml:space="preserve">Access to our premier education conferences, </w:t>
      </w:r>
      <w:hyperlink r:id="rId13" w:history="1">
        <w:r w:rsidRPr="00E62092">
          <w:rPr>
            <w:rStyle w:val="Hyperlink"/>
            <w:rFonts w:ascii="Arial" w:hAnsi="Arial" w:cs="Arial"/>
            <w:sz w:val="20"/>
            <w:szCs w:val="20"/>
          </w:rPr>
          <w:t>Confluence</w:t>
        </w:r>
      </w:hyperlink>
      <w:r w:rsidRPr="00E62092">
        <w:rPr>
          <w:rFonts w:ascii="Arial" w:hAnsi="Arial" w:cs="Arial"/>
          <w:sz w:val="20"/>
          <w:szCs w:val="20"/>
        </w:rPr>
        <w:t xml:space="preserve"> and </w:t>
      </w:r>
      <w:hyperlink r:id="rId14" w:history="1">
        <w:r w:rsidRPr="00E62092">
          <w:rPr>
            <w:rStyle w:val="Hyperlink"/>
            <w:rFonts w:ascii="Arial" w:hAnsi="Arial" w:cs="Arial"/>
            <w:sz w:val="20"/>
            <w:szCs w:val="20"/>
          </w:rPr>
          <w:t>Conclave</w:t>
        </w:r>
      </w:hyperlink>
      <w:r w:rsidRPr="00E62092">
        <w:rPr>
          <w:rFonts w:ascii="Arial" w:hAnsi="Arial" w:cs="Arial"/>
          <w:sz w:val="20"/>
          <w:szCs w:val="20"/>
        </w:rPr>
        <w:t xml:space="preserve">. Confluence, our annual virtual educational conference, and Conclave, our annual in-person educational conference, both </w:t>
      </w:r>
      <w:r w:rsidR="00EF5FAB" w:rsidRPr="00E62092">
        <w:rPr>
          <w:rFonts w:ascii="Arial" w:hAnsi="Arial" w:cs="Arial"/>
          <w:sz w:val="20"/>
          <w:szCs w:val="20"/>
        </w:rPr>
        <w:t>offer</w:t>
      </w:r>
      <w:r w:rsidRPr="00E62092">
        <w:rPr>
          <w:rFonts w:ascii="Arial" w:hAnsi="Arial" w:cs="Arial"/>
          <w:sz w:val="20"/>
          <w:szCs w:val="20"/>
        </w:rPr>
        <w:t xml:space="preserve"> insights from world-class speakers, industry experts, and cutting-edge research—providing you with actionable strategies to grow your business and stay ahead.</w:t>
      </w:r>
    </w:p>
    <w:p w14:paraId="51F06E7B" w14:textId="77777777" w:rsidR="008F7D3B" w:rsidRPr="00E62092" w:rsidRDefault="008F7D3B" w:rsidP="008F7D3B">
      <w:pPr>
        <w:pStyle w:val="Default"/>
        <w:rPr>
          <w:rFonts w:ascii="Arial" w:hAnsi="Arial" w:cs="Arial"/>
          <w:sz w:val="20"/>
          <w:szCs w:val="20"/>
        </w:rPr>
      </w:pPr>
    </w:p>
    <w:p w14:paraId="2C570EAF" w14:textId="0B5EE128" w:rsidR="00AC63CD" w:rsidRPr="00E62092" w:rsidRDefault="00AC63CD" w:rsidP="008F7D3B">
      <w:pPr>
        <w:pStyle w:val="Default"/>
        <w:rPr>
          <w:rFonts w:ascii="Arial" w:hAnsi="Arial" w:cs="Arial"/>
          <w:sz w:val="20"/>
          <w:szCs w:val="20"/>
        </w:rPr>
      </w:pPr>
      <w:r w:rsidRPr="00E62092">
        <w:rPr>
          <w:rFonts w:ascii="Arial" w:hAnsi="Arial" w:cs="Arial"/>
          <w:sz w:val="20"/>
          <w:szCs w:val="20"/>
        </w:rPr>
        <w:t>Business Solutions</w:t>
      </w:r>
    </w:p>
    <w:p w14:paraId="22DB2512" w14:textId="237BB4C4" w:rsidR="00AC63CD" w:rsidRDefault="00AC63CD" w:rsidP="00B50390">
      <w:pPr>
        <w:pStyle w:val="Default"/>
        <w:numPr>
          <w:ilvl w:val="0"/>
          <w:numId w:val="8"/>
        </w:numPr>
        <w:rPr>
          <w:rFonts w:ascii="Arial" w:hAnsi="Arial" w:cs="Arial"/>
          <w:sz w:val="20"/>
          <w:szCs w:val="20"/>
        </w:rPr>
      </w:pPr>
      <w:r w:rsidRPr="00E62092">
        <w:rPr>
          <w:rFonts w:ascii="Arial" w:hAnsi="Arial" w:cs="Arial"/>
          <w:sz w:val="20"/>
          <w:szCs w:val="20"/>
        </w:rPr>
        <w:t xml:space="preserve">The AGS community receives </w:t>
      </w:r>
      <w:r w:rsidR="008F7D3B" w:rsidRPr="00E62092">
        <w:rPr>
          <w:rFonts w:ascii="Arial" w:hAnsi="Arial" w:cs="Arial"/>
          <w:sz w:val="20"/>
          <w:szCs w:val="20"/>
        </w:rPr>
        <w:t xml:space="preserve">discounts and resources through strategic partners that make your business more profitable. </w:t>
      </w:r>
      <w:r w:rsidRPr="00E62092">
        <w:rPr>
          <w:rFonts w:ascii="Arial" w:hAnsi="Arial" w:cs="Arial"/>
          <w:sz w:val="20"/>
          <w:szCs w:val="20"/>
        </w:rPr>
        <w:t xml:space="preserve">Visit </w:t>
      </w:r>
      <w:hyperlink r:id="rId15" w:history="1">
        <w:r w:rsidRPr="00E62092">
          <w:rPr>
            <w:rStyle w:val="Hyperlink"/>
            <w:rFonts w:ascii="Arial" w:hAnsi="Arial" w:cs="Arial"/>
            <w:sz w:val="20"/>
            <w:szCs w:val="20"/>
          </w:rPr>
          <w:t>ags.org/strategicpartners</w:t>
        </w:r>
      </w:hyperlink>
      <w:r w:rsidRPr="00E62092">
        <w:rPr>
          <w:rFonts w:ascii="Arial" w:hAnsi="Arial" w:cs="Arial"/>
          <w:sz w:val="20"/>
          <w:szCs w:val="20"/>
        </w:rPr>
        <w:t xml:space="preserve"> to learn more.</w:t>
      </w:r>
    </w:p>
    <w:p w14:paraId="17590E03" w14:textId="05574A1E" w:rsidR="00A65DE8" w:rsidRPr="00E45A2D" w:rsidRDefault="00A65DE8" w:rsidP="00A65DE8">
      <w:pPr>
        <w:pStyle w:val="Default"/>
        <w:numPr>
          <w:ilvl w:val="1"/>
          <w:numId w:val="8"/>
        </w:numPr>
        <w:rPr>
          <w:rFonts w:ascii="Arial" w:hAnsi="Arial" w:cs="Arial"/>
          <w:color w:val="auto"/>
          <w:sz w:val="20"/>
          <w:szCs w:val="20"/>
        </w:rPr>
      </w:pPr>
      <w:r w:rsidRPr="00E45A2D">
        <w:rPr>
          <w:rFonts w:ascii="Arial" w:hAnsi="Arial" w:cs="Arial"/>
          <w:color w:val="auto"/>
          <w:sz w:val="20"/>
          <w:szCs w:val="20"/>
        </w:rPr>
        <w:t>[All Member Categories]: 10% on GIA tuition</w:t>
      </w:r>
    </w:p>
    <w:p w14:paraId="26747FEF" w14:textId="38754E0D" w:rsidR="008F7D3B" w:rsidRPr="00E45A2D" w:rsidRDefault="00A65DE8" w:rsidP="004C184C">
      <w:pPr>
        <w:pStyle w:val="Default"/>
        <w:numPr>
          <w:ilvl w:val="1"/>
          <w:numId w:val="8"/>
        </w:numPr>
        <w:rPr>
          <w:rFonts w:ascii="Arial" w:hAnsi="Arial" w:cs="Arial"/>
          <w:color w:val="auto"/>
          <w:sz w:val="20"/>
          <w:szCs w:val="20"/>
        </w:rPr>
      </w:pPr>
      <w:r w:rsidRPr="00E45A2D">
        <w:rPr>
          <w:rFonts w:ascii="Arial" w:hAnsi="Arial" w:cs="Arial"/>
          <w:color w:val="auto"/>
          <w:sz w:val="20"/>
          <w:szCs w:val="20"/>
        </w:rPr>
        <w:t xml:space="preserve">[Retail only—domestic]: AGS Wells Fargo Financing Program: Designed to drive traffic to the store and generate customer loyalty. Benefits include consistent customer approvals, competitive credit limits, attractive quarterly promotions, and volume-based rebates that can offset membership cost. </w:t>
      </w:r>
    </w:p>
    <w:p w14:paraId="44076E23" w14:textId="77777777" w:rsidR="00A65DE8" w:rsidRPr="00A65DE8" w:rsidRDefault="00A65DE8" w:rsidP="00A65DE8">
      <w:pPr>
        <w:pStyle w:val="Default"/>
        <w:ind w:left="1440"/>
        <w:rPr>
          <w:rFonts w:ascii="Arial" w:hAnsi="Arial" w:cs="Arial"/>
          <w:sz w:val="20"/>
          <w:szCs w:val="20"/>
        </w:rPr>
      </w:pPr>
    </w:p>
    <w:p w14:paraId="4C29E0AE" w14:textId="767FF8B0" w:rsidR="00AC63CD" w:rsidRPr="00E62092" w:rsidRDefault="00AC63CD" w:rsidP="008F7D3B">
      <w:pPr>
        <w:pStyle w:val="Default"/>
        <w:rPr>
          <w:rFonts w:ascii="Arial" w:hAnsi="Arial" w:cs="Arial"/>
          <w:sz w:val="20"/>
          <w:szCs w:val="20"/>
        </w:rPr>
      </w:pPr>
      <w:r w:rsidRPr="00E62092">
        <w:rPr>
          <w:rFonts w:ascii="Arial" w:hAnsi="Arial" w:cs="Arial"/>
          <w:sz w:val="20"/>
          <w:szCs w:val="20"/>
        </w:rPr>
        <w:t>Brand Awareness Campaigns</w:t>
      </w:r>
    </w:p>
    <w:p w14:paraId="7D9D5570" w14:textId="57FF0F05" w:rsidR="00AC63CD" w:rsidRPr="00E62092" w:rsidRDefault="008F7D3B" w:rsidP="00AC63CD">
      <w:pPr>
        <w:pStyle w:val="Default"/>
        <w:numPr>
          <w:ilvl w:val="0"/>
          <w:numId w:val="8"/>
        </w:numPr>
        <w:rPr>
          <w:rFonts w:ascii="Arial" w:hAnsi="Arial" w:cs="Arial"/>
          <w:sz w:val="20"/>
          <w:szCs w:val="20"/>
        </w:rPr>
      </w:pPr>
      <w:r w:rsidRPr="00E62092">
        <w:rPr>
          <w:rFonts w:ascii="Arial" w:hAnsi="Arial" w:cs="Arial"/>
          <w:sz w:val="20"/>
          <w:szCs w:val="20"/>
        </w:rPr>
        <w:t>Free</w:t>
      </w:r>
      <w:r w:rsidR="00AC63CD" w:rsidRPr="00E62092">
        <w:rPr>
          <w:rFonts w:ascii="Arial" w:hAnsi="Arial" w:cs="Arial"/>
          <w:sz w:val="20"/>
          <w:szCs w:val="20"/>
        </w:rPr>
        <w:t xml:space="preserve"> marketing consultations </w:t>
      </w:r>
      <w:r w:rsidR="0045025F" w:rsidRPr="00E62092">
        <w:rPr>
          <w:rFonts w:ascii="Arial" w:hAnsi="Arial" w:cs="Arial"/>
          <w:sz w:val="20"/>
          <w:szCs w:val="20"/>
        </w:rPr>
        <w:t xml:space="preserve">guide you in leveraging </w:t>
      </w:r>
      <w:r w:rsidR="00AC63CD" w:rsidRPr="00E62092">
        <w:rPr>
          <w:rFonts w:ascii="Arial" w:hAnsi="Arial" w:cs="Arial"/>
          <w:sz w:val="20"/>
          <w:szCs w:val="20"/>
        </w:rPr>
        <w:t>your marketing with the power of AGS. We offer tools and opportunities to help grow your business.</w:t>
      </w:r>
    </w:p>
    <w:p w14:paraId="3E04F876" w14:textId="77777777" w:rsidR="008F7D3B" w:rsidRPr="00E62092" w:rsidRDefault="008F7D3B" w:rsidP="008F7D3B">
      <w:pPr>
        <w:pStyle w:val="Default"/>
        <w:rPr>
          <w:rFonts w:ascii="Arial" w:hAnsi="Arial" w:cs="Arial"/>
          <w:sz w:val="20"/>
          <w:szCs w:val="20"/>
        </w:rPr>
      </w:pPr>
    </w:p>
    <w:p w14:paraId="17E3AEEA" w14:textId="7B121A09" w:rsidR="00AC63CD" w:rsidRPr="00E62092" w:rsidRDefault="008F7D3B" w:rsidP="008F7D3B">
      <w:pPr>
        <w:pStyle w:val="Default"/>
        <w:rPr>
          <w:rFonts w:ascii="Arial" w:hAnsi="Arial" w:cs="Arial"/>
          <w:sz w:val="20"/>
          <w:szCs w:val="20"/>
        </w:rPr>
      </w:pPr>
      <w:r w:rsidRPr="00E62092">
        <w:rPr>
          <w:rFonts w:ascii="Arial" w:hAnsi="Arial" w:cs="Arial"/>
          <w:sz w:val="20"/>
          <w:szCs w:val="20"/>
        </w:rPr>
        <w:t>The Power of the Collective</w:t>
      </w:r>
    </w:p>
    <w:p w14:paraId="72E20666" w14:textId="4F41186A" w:rsidR="00C30DF8" w:rsidRPr="00E62092" w:rsidRDefault="008F7D3B" w:rsidP="007E261A">
      <w:pPr>
        <w:pStyle w:val="Default"/>
        <w:numPr>
          <w:ilvl w:val="0"/>
          <w:numId w:val="8"/>
        </w:numPr>
        <w:rPr>
          <w:rFonts w:ascii="Arial" w:hAnsi="Arial" w:cs="Arial"/>
          <w:b/>
          <w:iCs/>
          <w:sz w:val="22"/>
          <w:szCs w:val="22"/>
        </w:rPr>
      </w:pPr>
      <w:r w:rsidRPr="00E62092">
        <w:rPr>
          <w:rFonts w:ascii="Arial" w:hAnsi="Arial" w:cs="Arial"/>
          <w:sz w:val="20"/>
          <w:szCs w:val="20"/>
        </w:rPr>
        <w:t>AGS members are</w:t>
      </w:r>
      <w:r w:rsidR="00AC63CD" w:rsidRPr="00E62092">
        <w:rPr>
          <w:rFonts w:ascii="Arial" w:hAnsi="Arial" w:cs="Arial"/>
          <w:sz w:val="20"/>
          <w:szCs w:val="20"/>
        </w:rPr>
        <w:t xml:space="preserve"> part of a community committed to consumer protection, a high standard of business ethics, and ongoing education. Membership offers avenues to build your network with like-minded jewelry professionals, like the AGS Guilds, Young Titleholders, Mentoring Program, committees, and our social media groups.</w:t>
      </w:r>
    </w:p>
    <w:p w14:paraId="6B79B2A7" w14:textId="77777777" w:rsidR="008F7D3B" w:rsidRPr="00E47D22" w:rsidRDefault="008F7D3B" w:rsidP="00267FBD">
      <w:pPr>
        <w:spacing w:after="0" w:line="240" w:lineRule="auto"/>
        <w:rPr>
          <w:rFonts w:ascii="Verdana" w:hAnsi="Verdana" w:cs="Times New Roman"/>
          <w:b/>
          <w:iCs/>
          <w:sz w:val="20"/>
          <w:szCs w:val="20"/>
        </w:rPr>
      </w:pPr>
    </w:p>
    <w:p w14:paraId="641C5B02" w14:textId="0F528309" w:rsidR="003F425F" w:rsidRPr="00E62092" w:rsidRDefault="003F425F" w:rsidP="00267FBD">
      <w:pPr>
        <w:spacing w:after="0" w:line="240" w:lineRule="auto"/>
        <w:rPr>
          <w:rFonts w:ascii="Arial" w:hAnsi="Arial" w:cs="Arial"/>
          <w:b/>
          <w:iCs/>
          <w:sz w:val="20"/>
          <w:szCs w:val="20"/>
        </w:rPr>
      </w:pPr>
      <w:r w:rsidRPr="00E62092">
        <w:rPr>
          <w:rFonts w:ascii="Arial" w:hAnsi="Arial" w:cs="Arial"/>
          <w:b/>
          <w:iCs/>
          <w:sz w:val="20"/>
          <w:szCs w:val="20"/>
        </w:rPr>
        <w:lastRenderedPageBreak/>
        <w:t>Membership Requirements</w:t>
      </w:r>
    </w:p>
    <w:p w14:paraId="2EDC418E" w14:textId="6EF00742" w:rsidR="00774CA8" w:rsidRPr="00E62092" w:rsidRDefault="003E023D" w:rsidP="00267FBD">
      <w:pPr>
        <w:pStyle w:val="Default"/>
        <w:rPr>
          <w:rFonts w:ascii="Arial" w:hAnsi="Arial" w:cs="Arial"/>
          <w:sz w:val="20"/>
          <w:szCs w:val="20"/>
        </w:rPr>
      </w:pPr>
      <w:r w:rsidRPr="00E62092">
        <w:rPr>
          <w:rFonts w:ascii="Arial" w:hAnsi="Arial" w:cs="Arial"/>
          <w:i/>
          <w:iCs/>
          <w:sz w:val="20"/>
          <w:szCs w:val="20"/>
        </w:rPr>
        <w:t xml:space="preserve">AGS </w:t>
      </w:r>
      <w:r w:rsidR="00774CA8" w:rsidRPr="00E62092">
        <w:rPr>
          <w:rFonts w:ascii="Arial" w:hAnsi="Arial" w:cs="Arial"/>
          <w:i/>
          <w:iCs/>
          <w:sz w:val="20"/>
          <w:szCs w:val="20"/>
        </w:rPr>
        <w:t xml:space="preserve">Retail </w:t>
      </w:r>
      <w:r w:rsidRPr="00E62092">
        <w:rPr>
          <w:rFonts w:ascii="Arial" w:hAnsi="Arial" w:cs="Arial"/>
          <w:i/>
          <w:iCs/>
          <w:sz w:val="20"/>
          <w:szCs w:val="20"/>
        </w:rPr>
        <w:t xml:space="preserve">Business </w:t>
      </w:r>
      <w:r w:rsidR="00774CA8" w:rsidRPr="00E62092">
        <w:rPr>
          <w:rFonts w:ascii="Arial" w:hAnsi="Arial" w:cs="Arial"/>
          <w:i/>
          <w:iCs/>
          <w:sz w:val="20"/>
          <w:szCs w:val="20"/>
        </w:rPr>
        <w:t xml:space="preserve">Members </w:t>
      </w:r>
    </w:p>
    <w:p w14:paraId="20552D26" w14:textId="77777777" w:rsidR="00BD2E47" w:rsidRPr="00E62092" w:rsidRDefault="00BD2E47" w:rsidP="00BD2E47">
      <w:pPr>
        <w:pStyle w:val="ListParagraph"/>
        <w:widowControl w:val="0"/>
        <w:numPr>
          <w:ilvl w:val="0"/>
          <w:numId w:val="9"/>
        </w:numPr>
        <w:autoSpaceDE w:val="0"/>
        <w:autoSpaceDN w:val="0"/>
        <w:spacing w:after="0" w:line="240" w:lineRule="auto"/>
        <w:rPr>
          <w:rFonts w:ascii="Arial" w:hAnsi="Arial" w:cs="Arial"/>
          <w:sz w:val="20"/>
          <w:szCs w:val="20"/>
        </w:rPr>
      </w:pPr>
      <w:r w:rsidRPr="00E62092">
        <w:rPr>
          <w:rFonts w:ascii="Arial" w:hAnsi="Arial" w:cs="Arial"/>
          <w:sz w:val="20"/>
          <w:szCs w:val="20"/>
        </w:rPr>
        <w:t>Have three (3) recommendations from American Gem Society members (don’t worry—our Membership Team is here to help you find the right connections if you need support);</w:t>
      </w:r>
    </w:p>
    <w:p w14:paraId="7EB1C0D3" w14:textId="2AAC4A8E" w:rsidR="00BD2E47" w:rsidRPr="00E62092" w:rsidRDefault="00BD2E47" w:rsidP="00BD2E47">
      <w:pPr>
        <w:pStyle w:val="ListParagraph"/>
        <w:widowControl w:val="0"/>
        <w:numPr>
          <w:ilvl w:val="0"/>
          <w:numId w:val="9"/>
        </w:numPr>
        <w:autoSpaceDE w:val="0"/>
        <w:autoSpaceDN w:val="0"/>
        <w:spacing w:after="0" w:line="240" w:lineRule="auto"/>
        <w:rPr>
          <w:rFonts w:ascii="Arial" w:hAnsi="Arial" w:cs="Arial"/>
          <w:sz w:val="20"/>
          <w:szCs w:val="20"/>
        </w:rPr>
      </w:pPr>
      <w:r w:rsidRPr="00E62092">
        <w:rPr>
          <w:rFonts w:ascii="Arial" w:hAnsi="Arial" w:cs="Arial"/>
          <w:sz w:val="20"/>
          <w:szCs w:val="20"/>
        </w:rPr>
        <w:t xml:space="preserve">Are </w:t>
      </w:r>
      <w:r w:rsidRPr="00E62092">
        <w:rPr>
          <w:rFonts w:ascii="Arial" w:hAnsi="Arial" w:cs="Arial"/>
          <w:spacing w:val="-1"/>
          <w:sz w:val="20"/>
          <w:szCs w:val="20"/>
        </w:rPr>
        <w:t xml:space="preserve">engaged in the retailing of jewelry, watches, and/or jewelry-related </w:t>
      </w:r>
      <w:r w:rsidR="00460B3E" w:rsidRPr="00E62092">
        <w:rPr>
          <w:rFonts w:ascii="Arial" w:hAnsi="Arial" w:cs="Arial"/>
          <w:spacing w:val="-1"/>
          <w:sz w:val="20"/>
          <w:szCs w:val="20"/>
        </w:rPr>
        <w:t>services.</w:t>
      </w:r>
    </w:p>
    <w:p w14:paraId="043F5D6F" w14:textId="77777777" w:rsidR="00BD2E47" w:rsidRPr="00E62092" w:rsidRDefault="00BD2E47" w:rsidP="00BD2E47">
      <w:pPr>
        <w:pStyle w:val="ListParagraph"/>
        <w:widowControl w:val="0"/>
        <w:numPr>
          <w:ilvl w:val="0"/>
          <w:numId w:val="9"/>
        </w:numPr>
        <w:autoSpaceDE w:val="0"/>
        <w:autoSpaceDN w:val="0"/>
        <w:spacing w:after="0" w:line="240" w:lineRule="auto"/>
        <w:rPr>
          <w:rFonts w:ascii="Arial" w:hAnsi="Arial" w:cs="Arial"/>
          <w:sz w:val="20"/>
          <w:szCs w:val="20"/>
        </w:rPr>
      </w:pPr>
      <w:r w:rsidRPr="00E62092">
        <w:rPr>
          <w:rFonts w:ascii="Arial" w:hAnsi="Arial" w:cs="Arial"/>
          <w:sz w:val="20"/>
          <w:szCs w:val="20"/>
        </w:rPr>
        <w:t>Complete AGS 101 education module;</w:t>
      </w:r>
    </w:p>
    <w:p w14:paraId="0DF02BB1" w14:textId="5F30BCCD" w:rsidR="00BD2E47" w:rsidRPr="00E62092" w:rsidRDefault="00BD2E47" w:rsidP="00BD2E47">
      <w:pPr>
        <w:pStyle w:val="ListParagraph"/>
        <w:widowControl w:val="0"/>
        <w:numPr>
          <w:ilvl w:val="0"/>
          <w:numId w:val="9"/>
        </w:numPr>
        <w:autoSpaceDE w:val="0"/>
        <w:autoSpaceDN w:val="0"/>
        <w:spacing w:after="0" w:line="240" w:lineRule="auto"/>
        <w:rPr>
          <w:rFonts w:ascii="Arial" w:hAnsi="Arial" w:cs="Arial"/>
          <w:sz w:val="20"/>
          <w:szCs w:val="20"/>
        </w:rPr>
      </w:pPr>
      <w:r w:rsidRPr="00E62092">
        <w:rPr>
          <w:rFonts w:ascii="Arial" w:hAnsi="Arial" w:cs="Arial"/>
          <w:sz w:val="20"/>
          <w:szCs w:val="20"/>
        </w:rPr>
        <w:t>Employ at least one (1) Credentialed Employee</w:t>
      </w:r>
      <w:r w:rsidR="00504309">
        <w:rPr>
          <w:rFonts w:ascii="Arial" w:hAnsi="Arial" w:cs="Arial"/>
          <w:sz w:val="20"/>
          <w:szCs w:val="20"/>
        </w:rPr>
        <w:t>—</w:t>
      </w:r>
      <w:r w:rsidRPr="00E62092">
        <w:rPr>
          <w:rFonts w:ascii="Arial" w:hAnsi="Arial" w:cs="Arial"/>
          <w:sz w:val="20"/>
          <w:szCs w:val="20"/>
        </w:rPr>
        <w:t>Registered Jeweler</w:t>
      </w:r>
      <w:r w:rsidR="00504309">
        <w:rPr>
          <w:rFonts w:ascii="Arial" w:hAnsi="Arial" w:cs="Arial"/>
          <w:sz w:val="20"/>
          <w:szCs w:val="20"/>
        </w:rPr>
        <w:t xml:space="preserve"> (RJ)</w:t>
      </w:r>
      <w:r w:rsidRPr="00E62092">
        <w:rPr>
          <w:rFonts w:ascii="Arial" w:hAnsi="Arial" w:cs="Arial"/>
          <w:sz w:val="20"/>
          <w:szCs w:val="20"/>
        </w:rPr>
        <w:t xml:space="preserve"> or higher</w:t>
      </w:r>
      <w:r w:rsidR="00504309">
        <w:rPr>
          <w:rFonts w:ascii="Arial" w:hAnsi="Arial" w:cs="Arial"/>
          <w:sz w:val="20"/>
          <w:szCs w:val="20"/>
        </w:rPr>
        <w:t>—</w:t>
      </w:r>
      <w:r w:rsidRPr="00E62092">
        <w:rPr>
          <w:rFonts w:ascii="Arial" w:hAnsi="Arial" w:cs="Arial"/>
          <w:sz w:val="20"/>
          <w:szCs w:val="20"/>
        </w:rPr>
        <w:t>at the business. New members or current members experiencing a staffing change have up to two (2) years from the date of membership approval or staffing change to meet this requirement; and,</w:t>
      </w:r>
    </w:p>
    <w:p w14:paraId="51C8D9E6" w14:textId="6FB67D11" w:rsidR="00BD2E47" w:rsidRPr="00E62092" w:rsidRDefault="00BD2E47" w:rsidP="00BD2E47">
      <w:pPr>
        <w:pStyle w:val="ListParagraph"/>
        <w:widowControl w:val="0"/>
        <w:numPr>
          <w:ilvl w:val="1"/>
          <w:numId w:val="9"/>
        </w:numPr>
        <w:autoSpaceDE w:val="0"/>
        <w:autoSpaceDN w:val="0"/>
        <w:spacing w:after="0" w:line="240" w:lineRule="auto"/>
        <w:rPr>
          <w:rFonts w:ascii="Arial" w:hAnsi="Arial" w:cs="Arial"/>
          <w:sz w:val="20"/>
          <w:szCs w:val="20"/>
        </w:rPr>
      </w:pPr>
      <w:r w:rsidRPr="00E62092">
        <w:rPr>
          <w:rFonts w:ascii="Arial" w:hAnsi="Arial" w:cs="Arial"/>
          <w:sz w:val="20"/>
          <w:szCs w:val="20"/>
        </w:rPr>
        <w:t>If applicable, each additional location must have at least one (1) employee with a designation or credential</w:t>
      </w:r>
      <w:r w:rsidR="00605091">
        <w:rPr>
          <w:rFonts w:ascii="Arial" w:hAnsi="Arial" w:cs="Arial"/>
          <w:sz w:val="20"/>
          <w:szCs w:val="20"/>
        </w:rPr>
        <w:t>—</w:t>
      </w:r>
      <w:r w:rsidRPr="00E62092">
        <w:rPr>
          <w:rFonts w:ascii="Arial" w:hAnsi="Arial" w:cs="Arial"/>
          <w:sz w:val="20"/>
          <w:szCs w:val="20"/>
        </w:rPr>
        <w:t>Certified Sales Associate (CSA</w:t>
      </w:r>
      <w:r w:rsidR="00460B3E" w:rsidRPr="00E62092">
        <w:rPr>
          <w:rFonts w:ascii="Arial" w:hAnsi="Arial" w:cs="Arial"/>
          <w:sz w:val="20"/>
          <w:szCs w:val="20"/>
        </w:rPr>
        <w:t>), Jewelry</w:t>
      </w:r>
      <w:r w:rsidRPr="00E62092">
        <w:rPr>
          <w:rFonts w:ascii="Arial" w:hAnsi="Arial" w:cs="Arial"/>
          <w:sz w:val="20"/>
          <w:szCs w:val="20"/>
        </w:rPr>
        <w:t xml:space="preserve"> Evaluation Advisor™ (JEA), or higher. </w:t>
      </w:r>
    </w:p>
    <w:p w14:paraId="215C3A07" w14:textId="77777777" w:rsidR="00BD2E47" w:rsidRPr="00E62092" w:rsidRDefault="00BD2E47" w:rsidP="00BD2E47">
      <w:pPr>
        <w:pStyle w:val="ListParagraph"/>
        <w:widowControl w:val="0"/>
        <w:numPr>
          <w:ilvl w:val="0"/>
          <w:numId w:val="9"/>
        </w:numPr>
        <w:autoSpaceDE w:val="0"/>
        <w:autoSpaceDN w:val="0"/>
        <w:spacing w:after="0" w:line="240" w:lineRule="auto"/>
        <w:rPr>
          <w:rFonts w:ascii="Arial" w:hAnsi="Arial" w:cs="Arial"/>
          <w:sz w:val="20"/>
          <w:szCs w:val="20"/>
        </w:rPr>
      </w:pPr>
      <w:r w:rsidRPr="00E62092">
        <w:rPr>
          <w:rFonts w:ascii="Arial" w:hAnsi="Arial" w:cs="Arial"/>
          <w:sz w:val="20"/>
          <w:szCs w:val="20"/>
        </w:rPr>
        <w:t>Possess</w:t>
      </w:r>
      <w:r w:rsidRPr="00E62092">
        <w:rPr>
          <w:rFonts w:ascii="Arial" w:hAnsi="Arial" w:cs="Arial"/>
          <w:spacing w:val="2"/>
          <w:sz w:val="20"/>
          <w:szCs w:val="20"/>
        </w:rPr>
        <w:t xml:space="preserve"> a </w:t>
      </w:r>
      <w:r w:rsidRPr="00E62092">
        <w:rPr>
          <w:rFonts w:ascii="Arial" w:hAnsi="Arial" w:cs="Arial"/>
          <w:sz w:val="20"/>
          <w:szCs w:val="20"/>
        </w:rPr>
        <w:t>microscope or equivalent gemological equipment or technology for proper gem identification.</w:t>
      </w:r>
    </w:p>
    <w:p w14:paraId="77A213E9" w14:textId="1FE2BC32" w:rsidR="00E47D22" w:rsidRPr="00E47D22" w:rsidRDefault="00E47D22" w:rsidP="00267FBD">
      <w:pPr>
        <w:pStyle w:val="Default"/>
        <w:rPr>
          <w:rFonts w:ascii="Verdana" w:hAnsi="Verdana"/>
          <w:sz w:val="20"/>
          <w:szCs w:val="20"/>
        </w:rPr>
      </w:pPr>
    </w:p>
    <w:p w14:paraId="276B06FA" w14:textId="4F8AF522" w:rsidR="00965BAC" w:rsidRPr="00E62092" w:rsidRDefault="00D82745" w:rsidP="00965BAC">
      <w:pPr>
        <w:spacing w:after="0" w:line="240" w:lineRule="auto"/>
        <w:rPr>
          <w:rFonts w:ascii="Arial" w:hAnsi="Arial" w:cs="Arial"/>
          <w:iCs/>
          <w:sz w:val="20"/>
          <w:szCs w:val="20"/>
        </w:rPr>
      </w:pPr>
      <w:r w:rsidRPr="00E62092">
        <w:rPr>
          <w:rFonts w:ascii="Arial" w:hAnsi="Arial" w:cs="Arial"/>
          <w:sz w:val="20"/>
          <w:szCs w:val="20"/>
        </w:rPr>
        <w:t>A</w:t>
      </w:r>
      <w:r w:rsidR="00965BAC" w:rsidRPr="00E62092">
        <w:rPr>
          <w:rFonts w:ascii="Arial" w:hAnsi="Arial" w:cs="Arial"/>
          <w:iCs/>
          <w:sz w:val="20"/>
          <w:szCs w:val="20"/>
        </w:rPr>
        <w:t>nnual membership dues are $1,695. Each additional location is $475.</w:t>
      </w:r>
    </w:p>
    <w:p w14:paraId="1B0A620E" w14:textId="77777777" w:rsidR="00774031" w:rsidRPr="00E62092" w:rsidRDefault="00774031" w:rsidP="00267FBD">
      <w:pPr>
        <w:pStyle w:val="Default"/>
        <w:rPr>
          <w:rFonts w:ascii="Arial" w:hAnsi="Arial" w:cs="Arial"/>
          <w:sz w:val="20"/>
          <w:szCs w:val="20"/>
        </w:rPr>
      </w:pPr>
    </w:p>
    <w:p w14:paraId="465D6929" w14:textId="77777777" w:rsidR="00D82745" w:rsidRDefault="00D82745" w:rsidP="00267FBD">
      <w:pPr>
        <w:pStyle w:val="Default"/>
        <w:rPr>
          <w:rFonts w:ascii="Arial" w:hAnsi="Arial" w:cs="Arial"/>
          <w:i/>
          <w:iCs/>
          <w:sz w:val="20"/>
          <w:szCs w:val="20"/>
        </w:rPr>
      </w:pPr>
    </w:p>
    <w:p w14:paraId="4C88AFE0" w14:textId="0D3F6ACE" w:rsidR="00774CA8" w:rsidRPr="00E62092" w:rsidRDefault="003E023D" w:rsidP="00267FBD">
      <w:pPr>
        <w:pStyle w:val="Default"/>
        <w:rPr>
          <w:rFonts w:ascii="Arial" w:hAnsi="Arial" w:cs="Arial"/>
          <w:i/>
          <w:iCs/>
          <w:sz w:val="20"/>
          <w:szCs w:val="20"/>
        </w:rPr>
      </w:pPr>
      <w:r w:rsidRPr="00E62092">
        <w:rPr>
          <w:rFonts w:ascii="Arial" w:hAnsi="Arial" w:cs="Arial"/>
          <w:i/>
          <w:iCs/>
          <w:sz w:val="20"/>
          <w:szCs w:val="20"/>
        </w:rPr>
        <w:t>Partner Business Members</w:t>
      </w:r>
    </w:p>
    <w:p w14:paraId="17C14DF8" w14:textId="208C55D4" w:rsidR="00BD2E47" w:rsidRPr="00E62092" w:rsidRDefault="00BD2E47" w:rsidP="00BD2E47">
      <w:pPr>
        <w:pStyle w:val="NoSpacing"/>
        <w:rPr>
          <w:rFonts w:ascii="Arial" w:hAnsi="Arial" w:cs="Arial"/>
          <w:sz w:val="20"/>
          <w:szCs w:val="20"/>
        </w:rPr>
      </w:pPr>
      <w:r w:rsidRPr="00E62092">
        <w:rPr>
          <w:rFonts w:ascii="Arial" w:hAnsi="Arial" w:cs="Arial"/>
          <w:sz w:val="20"/>
          <w:szCs w:val="20"/>
        </w:rPr>
        <w:t>Jewelry wholesalers and manufacturers, or industry support businesses, including businesses primarily provid</w:t>
      </w:r>
      <w:r w:rsidR="00C23CCA">
        <w:rPr>
          <w:rFonts w:ascii="Arial" w:hAnsi="Arial" w:cs="Arial"/>
          <w:sz w:val="20"/>
          <w:szCs w:val="20"/>
        </w:rPr>
        <w:t>ing</w:t>
      </w:r>
      <w:r w:rsidRPr="00E62092">
        <w:rPr>
          <w:rFonts w:ascii="Arial" w:hAnsi="Arial" w:cs="Arial"/>
          <w:sz w:val="20"/>
          <w:szCs w:val="20"/>
        </w:rPr>
        <w:t xml:space="preserve"> jewelry appraisals</w:t>
      </w:r>
      <w:r w:rsidR="00615ED0">
        <w:rPr>
          <w:rFonts w:ascii="Arial" w:hAnsi="Arial" w:cs="Arial"/>
          <w:sz w:val="20"/>
          <w:szCs w:val="20"/>
        </w:rPr>
        <w:t>,</w:t>
      </w:r>
      <w:r w:rsidRPr="00E62092">
        <w:rPr>
          <w:rFonts w:ascii="Arial" w:hAnsi="Arial" w:cs="Arial"/>
          <w:sz w:val="20"/>
          <w:szCs w:val="20"/>
        </w:rPr>
        <w:t xml:space="preserve"> that:</w:t>
      </w:r>
    </w:p>
    <w:p w14:paraId="6DD8D418" w14:textId="77777777" w:rsidR="00BD2E47" w:rsidRPr="00E62092" w:rsidRDefault="00BD2E47" w:rsidP="00BD2E47">
      <w:pPr>
        <w:pStyle w:val="ListParagraph"/>
        <w:widowControl w:val="0"/>
        <w:numPr>
          <w:ilvl w:val="0"/>
          <w:numId w:val="9"/>
        </w:numPr>
        <w:autoSpaceDE w:val="0"/>
        <w:autoSpaceDN w:val="0"/>
        <w:spacing w:after="0" w:line="240" w:lineRule="auto"/>
        <w:rPr>
          <w:rFonts w:ascii="Arial" w:hAnsi="Arial" w:cs="Arial"/>
          <w:sz w:val="20"/>
          <w:szCs w:val="20"/>
        </w:rPr>
      </w:pPr>
      <w:r w:rsidRPr="00E62092">
        <w:rPr>
          <w:rFonts w:ascii="Arial" w:hAnsi="Arial" w:cs="Arial"/>
          <w:sz w:val="20"/>
          <w:szCs w:val="20"/>
        </w:rPr>
        <w:t>Have</w:t>
      </w:r>
      <w:r w:rsidRPr="00E62092">
        <w:rPr>
          <w:rFonts w:ascii="Arial" w:hAnsi="Arial" w:cs="Arial"/>
          <w:spacing w:val="-1"/>
          <w:sz w:val="20"/>
          <w:szCs w:val="20"/>
        </w:rPr>
        <w:t xml:space="preserve"> </w:t>
      </w:r>
      <w:r w:rsidRPr="00E62092">
        <w:rPr>
          <w:rFonts w:ascii="Arial" w:hAnsi="Arial" w:cs="Arial"/>
          <w:sz w:val="20"/>
          <w:szCs w:val="20"/>
        </w:rPr>
        <w:t>three</w:t>
      </w:r>
      <w:r w:rsidRPr="00E62092">
        <w:rPr>
          <w:rFonts w:ascii="Arial" w:hAnsi="Arial" w:cs="Arial"/>
          <w:spacing w:val="-1"/>
          <w:sz w:val="20"/>
          <w:szCs w:val="20"/>
        </w:rPr>
        <w:t xml:space="preserve"> </w:t>
      </w:r>
      <w:r w:rsidRPr="00E62092">
        <w:rPr>
          <w:rFonts w:ascii="Arial" w:hAnsi="Arial" w:cs="Arial"/>
          <w:sz w:val="20"/>
          <w:szCs w:val="20"/>
        </w:rPr>
        <w:t>(3)</w:t>
      </w:r>
      <w:r w:rsidRPr="00E62092">
        <w:rPr>
          <w:rFonts w:ascii="Arial" w:hAnsi="Arial" w:cs="Arial"/>
          <w:spacing w:val="-1"/>
          <w:sz w:val="20"/>
          <w:szCs w:val="20"/>
        </w:rPr>
        <w:t xml:space="preserve"> </w:t>
      </w:r>
      <w:r w:rsidRPr="00E62092">
        <w:rPr>
          <w:rFonts w:ascii="Arial" w:hAnsi="Arial" w:cs="Arial"/>
          <w:sz w:val="20"/>
          <w:szCs w:val="20"/>
        </w:rPr>
        <w:t>recommendations</w:t>
      </w:r>
      <w:r w:rsidRPr="00E62092">
        <w:rPr>
          <w:rFonts w:ascii="Arial" w:hAnsi="Arial" w:cs="Arial"/>
          <w:spacing w:val="-1"/>
          <w:sz w:val="20"/>
          <w:szCs w:val="20"/>
        </w:rPr>
        <w:t xml:space="preserve"> </w:t>
      </w:r>
      <w:r w:rsidRPr="00E62092">
        <w:rPr>
          <w:rFonts w:ascii="Arial" w:hAnsi="Arial" w:cs="Arial"/>
          <w:sz w:val="20"/>
          <w:szCs w:val="20"/>
        </w:rPr>
        <w:t>from</w:t>
      </w:r>
      <w:r w:rsidRPr="00E62092">
        <w:rPr>
          <w:rFonts w:ascii="Arial" w:hAnsi="Arial" w:cs="Arial"/>
          <w:spacing w:val="-1"/>
          <w:sz w:val="20"/>
          <w:szCs w:val="20"/>
        </w:rPr>
        <w:t xml:space="preserve"> </w:t>
      </w:r>
      <w:r w:rsidRPr="00E62092">
        <w:rPr>
          <w:rFonts w:ascii="Arial" w:hAnsi="Arial" w:cs="Arial"/>
          <w:sz w:val="20"/>
          <w:szCs w:val="20"/>
        </w:rPr>
        <w:t>American</w:t>
      </w:r>
      <w:r w:rsidRPr="00E62092">
        <w:rPr>
          <w:rFonts w:ascii="Arial" w:hAnsi="Arial" w:cs="Arial"/>
          <w:spacing w:val="-1"/>
          <w:sz w:val="20"/>
          <w:szCs w:val="20"/>
        </w:rPr>
        <w:t xml:space="preserve"> </w:t>
      </w:r>
      <w:r w:rsidRPr="00E62092">
        <w:rPr>
          <w:rFonts w:ascii="Arial" w:hAnsi="Arial" w:cs="Arial"/>
          <w:sz w:val="20"/>
          <w:szCs w:val="20"/>
        </w:rPr>
        <w:t>Gem</w:t>
      </w:r>
      <w:r w:rsidRPr="00E62092">
        <w:rPr>
          <w:rFonts w:ascii="Arial" w:hAnsi="Arial" w:cs="Arial"/>
          <w:spacing w:val="-1"/>
          <w:sz w:val="20"/>
          <w:szCs w:val="20"/>
        </w:rPr>
        <w:t xml:space="preserve"> </w:t>
      </w:r>
      <w:r w:rsidRPr="00E62092">
        <w:rPr>
          <w:rFonts w:ascii="Arial" w:hAnsi="Arial" w:cs="Arial"/>
          <w:sz w:val="20"/>
          <w:szCs w:val="20"/>
        </w:rPr>
        <w:t>Society</w:t>
      </w:r>
      <w:r w:rsidRPr="00E62092">
        <w:rPr>
          <w:rFonts w:ascii="Arial" w:hAnsi="Arial" w:cs="Arial"/>
          <w:spacing w:val="-1"/>
          <w:sz w:val="20"/>
          <w:szCs w:val="20"/>
        </w:rPr>
        <w:t xml:space="preserve"> </w:t>
      </w:r>
      <w:r w:rsidRPr="00E62092">
        <w:rPr>
          <w:rFonts w:ascii="Arial" w:hAnsi="Arial" w:cs="Arial"/>
          <w:sz w:val="20"/>
          <w:szCs w:val="20"/>
        </w:rPr>
        <w:t>members (don’t worry—our Membership Team is here to help you find the right connections if you need support);</w:t>
      </w:r>
    </w:p>
    <w:p w14:paraId="324DA07B" w14:textId="77777777" w:rsidR="00BD2E47" w:rsidRPr="00E62092" w:rsidRDefault="00BD2E47" w:rsidP="00BD2E47">
      <w:pPr>
        <w:pStyle w:val="ListParagraph"/>
        <w:widowControl w:val="0"/>
        <w:numPr>
          <w:ilvl w:val="0"/>
          <w:numId w:val="9"/>
        </w:numPr>
        <w:autoSpaceDE w:val="0"/>
        <w:autoSpaceDN w:val="0"/>
        <w:spacing w:after="0" w:line="240" w:lineRule="auto"/>
        <w:rPr>
          <w:rFonts w:ascii="Arial" w:hAnsi="Arial" w:cs="Arial"/>
          <w:sz w:val="20"/>
          <w:szCs w:val="20"/>
        </w:rPr>
      </w:pPr>
      <w:r w:rsidRPr="00E62092">
        <w:rPr>
          <w:rFonts w:ascii="Arial" w:hAnsi="Arial" w:cs="Arial"/>
          <w:sz w:val="20"/>
          <w:szCs w:val="20"/>
        </w:rPr>
        <w:t xml:space="preserve">Are engaged in the manufacture, distribution, design, or provision of services related to jewelry, including appraisals, gemstones, watches, or related products; </w:t>
      </w:r>
    </w:p>
    <w:p w14:paraId="67126560" w14:textId="77777777" w:rsidR="00BD2E47" w:rsidRPr="00E62092" w:rsidRDefault="00BD2E47" w:rsidP="00BD2E47">
      <w:pPr>
        <w:pStyle w:val="ListParagraph"/>
        <w:widowControl w:val="0"/>
        <w:numPr>
          <w:ilvl w:val="0"/>
          <w:numId w:val="9"/>
        </w:numPr>
        <w:autoSpaceDE w:val="0"/>
        <w:autoSpaceDN w:val="0"/>
        <w:spacing w:after="0" w:line="240" w:lineRule="auto"/>
        <w:rPr>
          <w:rFonts w:ascii="Arial" w:hAnsi="Arial" w:cs="Arial"/>
          <w:sz w:val="20"/>
          <w:szCs w:val="20"/>
        </w:rPr>
      </w:pPr>
      <w:r w:rsidRPr="00E62092">
        <w:rPr>
          <w:rFonts w:ascii="Arial" w:hAnsi="Arial" w:cs="Arial"/>
          <w:sz w:val="20"/>
          <w:szCs w:val="20"/>
        </w:rPr>
        <w:t>Complete the AGS 101 module; and,</w:t>
      </w:r>
    </w:p>
    <w:p w14:paraId="47C7F3C8" w14:textId="77777777" w:rsidR="00BD2E47" w:rsidRPr="00E62092" w:rsidRDefault="00BD2E47" w:rsidP="00BD2E47">
      <w:pPr>
        <w:pStyle w:val="ListParagraph"/>
        <w:widowControl w:val="0"/>
        <w:numPr>
          <w:ilvl w:val="0"/>
          <w:numId w:val="9"/>
        </w:numPr>
        <w:autoSpaceDE w:val="0"/>
        <w:autoSpaceDN w:val="0"/>
        <w:spacing w:after="0" w:line="240" w:lineRule="auto"/>
        <w:rPr>
          <w:rFonts w:ascii="Arial" w:hAnsi="Arial" w:cs="Arial"/>
          <w:sz w:val="20"/>
          <w:szCs w:val="20"/>
        </w:rPr>
      </w:pPr>
      <w:r w:rsidRPr="00E62092">
        <w:rPr>
          <w:rFonts w:ascii="Arial" w:hAnsi="Arial" w:cs="Arial"/>
          <w:sz w:val="20"/>
          <w:szCs w:val="20"/>
        </w:rPr>
        <w:t>Possess a microscope or equivalent gemological equipment or technology for proper gem identification, if applicable.</w:t>
      </w:r>
    </w:p>
    <w:p w14:paraId="5EC8EF83" w14:textId="77777777" w:rsidR="00BD2E47" w:rsidRPr="00E62092" w:rsidRDefault="00BD2E47" w:rsidP="00267FBD">
      <w:pPr>
        <w:spacing w:after="0" w:line="240" w:lineRule="auto"/>
        <w:rPr>
          <w:rFonts w:ascii="Arial" w:hAnsi="Arial" w:cs="Arial"/>
          <w:i/>
          <w:sz w:val="20"/>
          <w:szCs w:val="20"/>
        </w:rPr>
      </w:pPr>
    </w:p>
    <w:p w14:paraId="30D37FD9" w14:textId="3DFA68D6" w:rsidR="00965BAC" w:rsidRPr="00E62092" w:rsidRDefault="00E47D22" w:rsidP="00267FBD">
      <w:pPr>
        <w:spacing w:after="0" w:line="240" w:lineRule="auto"/>
        <w:rPr>
          <w:rFonts w:ascii="Arial" w:hAnsi="Arial" w:cs="Arial"/>
          <w:iCs/>
          <w:sz w:val="20"/>
          <w:szCs w:val="20"/>
        </w:rPr>
      </w:pPr>
      <w:r w:rsidRPr="00E62092">
        <w:rPr>
          <w:rFonts w:ascii="Arial" w:hAnsi="Arial" w:cs="Arial"/>
          <w:iCs/>
          <w:sz w:val="20"/>
          <w:szCs w:val="20"/>
        </w:rPr>
        <w:t xml:space="preserve">Annual membership dues are </w:t>
      </w:r>
      <w:r w:rsidR="00965BAC" w:rsidRPr="00E62092">
        <w:rPr>
          <w:rFonts w:ascii="Arial" w:hAnsi="Arial" w:cs="Arial"/>
          <w:iCs/>
          <w:sz w:val="20"/>
          <w:szCs w:val="20"/>
        </w:rPr>
        <w:t xml:space="preserve">$1,695. Each additional </w:t>
      </w:r>
      <w:r w:rsidR="003C0A87" w:rsidRPr="00E62092">
        <w:rPr>
          <w:rFonts w:ascii="Arial" w:hAnsi="Arial" w:cs="Arial"/>
          <w:iCs/>
          <w:sz w:val="20"/>
          <w:szCs w:val="20"/>
        </w:rPr>
        <w:t>brand</w:t>
      </w:r>
      <w:r w:rsidR="00965BAC" w:rsidRPr="00E62092">
        <w:rPr>
          <w:rFonts w:ascii="Arial" w:hAnsi="Arial" w:cs="Arial"/>
          <w:iCs/>
          <w:sz w:val="20"/>
          <w:szCs w:val="20"/>
        </w:rPr>
        <w:t xml:space="preserve"> is $475.</w:t>
      </w:r>
    </w:p>
    <w:p w14:paraId="3B9A6AA3" w14:textId="77777777" w:rsidR="00965BAC" w:rsidRPr="00E62092" w:rsidRDefault="00965BAC" w:rsidP="00267FBD">
      <w:pPr>
        <w:spacing w:after="0" w:line="240" w:lineRule="auto"/>
        <w:rPr>
          <w:rFonts w:ascii="Arial" w:hAnsi="Arial" w:cs="Arial"/>
          <w:iCs/>
          <w:sz w:val="20"/>
          <w:szCs w:val="20"/>
        </w:rPr>
      </w:pPr>
    </w:p>
    <w:p w14:paraId="7B610F56" w14:textId="77777777" w:rsidR="00D135FC" w:rsidRPr="00E62092" w:rsidRDefault="00D135FC" w:rsidP="00267FBD">
      <w:pPr>
        <w:spacing w:after="0" w:line="240" w:lineRule="auto"/>
        <w:rPr>
          <w:rFonts w:ascii="Arial" w:hAnsi="Arial" w:cs="Arial"/>
          <w:iCs/>
          <w:sz w:val="20"/>
          <w:szCs w:val="20"/>
        </w:rPr>
      </w:pPr>
    </w:p>
    <w:p w14:paraId="3887F2A7" w14:textId="466B4970" w:rsidR="00762ED2" w:rsidRPr="00E62092" w:rsidRDefault="00762ED2" w:rsidP="00267FBD">
      <w:pPr>
        <w:spacing w:after="0" w:line="240" w:lineRule="auto"/>
        <w:rPr>
          <w:rFonts w:ascii="Arial" w:hAnsi="Arial" w:cs="Arial"/>
          <w:i/>
          <w:sz w:val="20"/>
          <w:szCs w:val="20"/>
        </w:rPr>
      </w:pPr>
      <w:r w:rsidRPr="00E62092">
        <w:rPr>
          <w:rFonts w:ascii="Arial" w:hAnsi="Arial" w:cs="Arial"/>
          <w:i/>
          <w:sz w:val="20"/>
          <w:szCs w:val="20"/>
        </w:rPr>
        <w:t xml:space="preserve">Emerging Designer </w:t>
      </w:r>
    </w:p>
    <w:p w14:paraId="3DC7A455" w14:textId="5191855C" w:rsidR="002B2F37" w:rsidRPr="00E62092" w:rsidRDefault="00F65304" w:rsidP="00406625">
      <w:pPr>
        <w:spacing w:after="0" w:line="240" w:lineRule="auto"/>
        <w:rPr>
          <w:rFonts w:ascii="Arial" w:hAnsi="Arial" w:cs="Arial"/>
          <w:sz w:val="20"/>
          <w:szCs w:val="20"/>
        </w:rPr>
      </w:pPr>
      <w:r w:rsidRPr="00E62092">
        <w:rPr>
          <w:rFonts w:ascii="Arial" w:hAnsi="Arial" w:cs="Arial"/>
          <w:sz w:val="20"/>
          <w:szCs w:val="20"/>
        </w:rPr>
        <w:t xml:space="preserve">The AGS Emerging Designer Membership gives early-stage jewelry businesses the tools, guidance, and connections they need to thrive. </w:t>
      </w:r>
      <w:r w:rsidR="002B2F37" w:rsidRPr="00E62092">
        <w:rPr>
          <w:rFonts w:ascii="Arial" w:hAnsi="Arial" w:cs="Arial"/>
          <w:sz w:val="20"/>
          <w:szCs w:val="20"/>
        </w:rPr>
        <w:t>Open to companies established within the past five years, this membership helps set the stage for long-term success.</w:t>
      </w:r>
    </w:p>
    <w:p w14:paraId="57C27225" w14:textId="4E6BCA6A" w:rsidR="002B2F37" w:rsidRPr="00E62092" w:rsidRDefault="00F25861" w:rsidP="00406625">
      <w:pPr>
        <w:spacing w:after="0" w:line="240" w:lineRule="auto"/>
        <w:rPr>
          <w:rFonts w:ascii="Arial" w:hAnsi="Arial" w:cs="Arial"/>
          <w:sz w:val="20"/>
          <w:szCs w:val="20"/>
        </w:rPr>
      </w:pPr>
      <w:r>
        <w:rPr>
          <w:rFonts w:ascii="Arial" w:hAnsi="Arial" w:cs="Arial"/>
          <w:sz w:val="20"/>
          <w:szCs w:val="20"/>
        </w:rPr>
        <w:br/>
      </w:r>
      <w:r w:rsidR="002B2F37" w:rsidRPr="00E62092">
        <w:rPr>
          <w:rFonts w:ascii="Arial" w:hAnsi="Arial" w:cs="Arial"/>
          <w:sz w:val="20"/>
          <w:szCs w:val="20"/>
        </w:rPr>
        <w:t>Membership Requirements</w:t>
      </w:r>
    </w:p>
    <w:p w14:paraId="7B854821" w14:textId="56B5F41C" w:rsidR="00DC0254" w:rsidRPr="00E62092" w:rsidRDefault="00DC0254" w:rsidP="00DC0254">
      <w:pPr>
        <w:spacing w:after="0" w:line="240" w:lineRule="auto"/>
        <w:rPr>
          <w:rFonts w:ascii="Arial" w:hAnsi="Arial" w:cs="Arial"/>
          <w:sz w:val="20"/>
          <w:szCs w:val="20"/>
        </w:rPr>
      </w:pPr>
      <w:r w:rsidRPr="00E62092">
        <w:rPr>
          <w:rFonts w:ascii="Arial" w:hAnsi="Arial" w:cs="Arial"/>
          <w:sz w:val="20"/>
          <w:szCs w:val="20"/>
          <w:u w:val="single"/>
        </w:rPr>
        <w:t>Early-stage</w:t>
      </w:r>
      <w:r w:rsidRPr="00E62092">
        <w:rPr>
          <w:rFonts w:ascii="Arial" w:hAnsi="Arial" w:cs="Arial"/>
          <w:sz w:val="20"/>
          <w:szCs w:val="20"/>
        </w:rPr>
        <w:t> </w:t>
      </w:r>
      <w:r w:rsidR="00C71044">
        <w:rPr>
          <w:rFonts w:ascii="Arial" w:hAnsi="Arial" w:cs="Arial"/>
          <w:sz w:val="20"/>
          <w:szCs w:val="20"/>
        </w:rPr>
        <w:t>j</w:t>
      </w:r>
      <w:r w:rsidRPr="00E62092">
        <w:rPr>
          <w:rFonts w:ascii="Arial" w:hAnsi="Arial" w:cs="Arial"/>
          <w:sz w:val="20"/>
          <w:szCs w:val="20"/>
        </w:rPr>
        <w:t xml:space="preserve">ewelry designer </w:t>
      </w:r>
      <w:r w:rsidRPr="00E62092">
        <w:rPr>
          <w:rFonts w:ascii="Arial" w:hAnsi="Arial" w:cs="Arial"/>
          <w:sz w:val="20"/>
          <w:szCs w:val="20"/>
          <w:u w:val="single"/>
        </w:rPr>
        <w:t>businesses</w:t>
      </w:r>
      <w:r w:rsidRPr="00E62092">
        <w:rPr>
          <w:rFonts w:ascii="Arial" w:hAnsi="Arial" w:cs="Arial"/>
          <w:sz w:val="20"/>
          <w:szCs w:val="20"/>
        </w:rPr>
        <w:t> that: </w:t>
      </w:r>
    </w:p>
    <w:p w14:paraId="432D2162" w14:textId="77777777" w:rsidR="00DC0254" w:rsidRPr="00E62092" w:rsidRDefault="00DC0254" w:rsidP="00DC0254">
      <w:pPr>
        <w:numPr>
          <w:ilvl w:val="0"/>
          <w:numId w:val="10"/>
        </w:numPr>
        <w:spacing w:after="0" w:line="240" w:lineRule="auto"/>
        <w:rPr>
          <w:rFonts w:ascii="Arial" w:hAnsi="Arial" w:cs="Arial"/>
          <w:sz w:val="20"/>
          <w:szCs w:val="20"/>
        </w:rPr>
      </w:pPr>
      <w:r w:rsidRPr="00E62092">
        <w:rPr>
          <w:rFonts w:ascii="Arial" w:hAnsi="Arial" w:cs="Arial"/>
          <w:sz w:val="20"/>
          <w:szCs w:val="20"/>
        </w:rPr>
        <w:t>Have three (3) recommendations from business enterprises or professional individuals within the jewelry industry; </w:t>
      </w:r>
    </w:p>
    <w:p w14:paraId="35668F22" w14:textId="19DB3890" w:rsidR="00DC0254" w:rsidRPr="00E62092" w:rsidRDefault="00DC0254" w:rsidP="00DC0254">
      <w:pPr>
        <w:numPr>
          <w:ilvl w:val="0"/>
          <w:numId w:val="11"/>
        </w:numPr>
        <w:spacing w:after="0" w:line="240" w:lineRule="auto"/>
        <w:rPr>
          <w:rFonts w:ascii="Arial" w:hAnsi="Arial" w:cs="Arial"/>
          <w:sz w:val="20"/>
          <w:szCs w:val="20"/>
        </w:rPr>
      </w:pPr>
      <w:r w:rsidRPr="00E62092">
        <w:rPr>
          <w:rFonts w:ascii="Arial" w:hAnsi="Arial" w:cs="Arial"/>
          <w:sz w:val="20"/>
          <w:szCs w:val="20"/>
        </w:rPr>
        <w:t>Are principally engaged in the design and manufacture of jewelry for less than five (5) years based on date of inception;</w:t>
      </w:r>
    </w:p>
    <w:p w14:paraId="3A8DDFB9" w14:textId="77777777" w:rsidR="00DC0254" w:rsidRPr="00E62092" w:rsidRDefault="00DC0254" w:rsidP="00DC0254">
      <w:pPr>
        <w:numPr>
          <w:ilvl w:val="0"/>
          <w:numId w:val="12"/>
        </w:numPr>
        <w:spacing w:after="0" w:line="240" w:lineRule="auto"/>
        <w:rPr>
          <w:rFonts w:ascii="Arial" w:hAnsi="Arial" w:cs="Arial"/>
          <w:sz w:val="20"/>
          <w:szCs w:val="20"/>
        </w:rPr>
      </w:pPr>
      <w:r w:rsidRPr="00E62092">
        <w:rPr>
          <w:rFonts w:ascii="Arial" w:hAnsi="Arial" w:cs="Arial"/>
          <w:sz w:val="20"/>
          <w:szCs w:val="20"/>
        </w:rPr>
        <w:t>Complete the AGS 101 education module; and, </w:t>
      </w:r>
    </w:p>
    <w:p w14:paraId="6FCC83E9" w14:textId="77777777" w:rsidR="00DC0254" w:rsidRPr="00E62092" w:rsidRDefault="00DC0254" w:rsidP="00DC0254">
      <w:pPr>
        <w:numPr>
          <w:ilvl w:val="0"/>
          <w:numId w:val="13"/>
        </w:numPr>
        <w:spacing w:after="0" w:line="240" w:lineRule="auto"/>
        <w:rPr>
          <w:rFonts w:ascii="Arial" w:hAnsi="Arial" w:cs="Arial"/>
          <w:sz w:val="20"/>
          <w:szCs w:val="20"/>
        </w:rPr>
      </w:pPr>
      <w:r w:rsidRPr="00E62092">
        <w:rPr>
          <w:rFonts w:ascii="Arial" w:hAnsi="Arial" w:cs="Arial"/>
          <w:sz w:val="20"/>
          <w:szCs w:val="20"/>
        </w:rPr>
        <w:t>Possess a microscope or equivalent gemological equipment or technology for proper gem identification. </w:t>
      </w:r>
    </w:p>
    <w:p w14:paraId="585AD7F6" w14:textId="77777777" w:rsidR="002B2F37" w:rsidRPr="00E62092" w:rsidRDefault="002B2F37" w:rsidP="00406625">
      <w:pPr>
        <w:spacing w:after="0" w:line="240" w:lineRule="auto"/>
        <w:rPr>
          <w:rFonts w:ascii="Arial" w:hAnsi="Arial" w:cs="Arial"/>
          <w:sz w:val="20"/>
          <w:szCs w:val="20"/>
        </w:rPr>
      </w:pPr>
    </w:p>
    <w:p w14:paraId="3D54C940" w14:textId="1F2FB881" w:rsidR="00406625" w:rsidRPr="00E62092" w:rsidRDefault="00F44409" w:rsidP="00D36E71">
      <w:pPr>
        <w:pStyle w:val="Default"/>
        <w:rPr>
          <w:rFonts w:ascii="Arial" w:hAnsi="Arial" w:cs="Arial"/>
          <w:sz w:val="20"/>
          <w:szCs w:val="20"/>
        </w:rPr>
      </w:pPr>
      <w:r w:rsidRPr="00E62092">
        <w:rPr>
          <w:rFonts w:ascii="Arial" w:hAnsi="Arial" w:cs="Arial"/>
          <w:sz w:val="20"/>
          <w:szCs w:val="20"/>
        </w:rPr>
        <w:lastRenderedPageBreak/>
        <w:t xml:space="preserve">Annual membership dues </w:t>
      </w:r>
      <w:r w:rsidR="00D36E71" w:rsidRPr="00E62092">
        <w:rPr>
          <w:rFonts w:ascii="Arial" w:hAnsi="Arial" w:cs="Arial"/>
          <w:sz w:val="20"/>
          <w:szCs w:val="20"/>
        </w:rPr>
        <w:t xml:space="preserve">are </w:t>
      </w:r>
      <w:r w:rsidR="00DC0254" w:rsidRPr="00E62092">
        <w:rPr>
          <w:rFonts w:ascii="Arial" w:hAnsi="Arial" w:cs="Arial"/>
          <w:sz w:val="20"/>
          <w:szCs w:val="20"/>
        </w:rPr>
        <w:t>$395</w:t>
      </w:r>
      <w:r w:rsidR="00D36E71" w:rsidRPr="00E62092">
        <w:rPr>
          <w:rFonts w:ascii="Arial" w:hAnsi="Arial" w:cs="Arial"/>
          <w:sz w:val="20"/>
          <w:szCs w:val="20"/>
        </w:rPr>
        <w:t xml:space="preserve">. </w:t>
      </w:r>
    </w:p>
    <w:p w14:paraId="75EB5AC4" w14:textId="77777777" w:rsidR="00965BAC" w:rsidRPr="00E62092" w:rsidRDefault="00965BAC" w:rsidP="00D36E71">
      <w:pPr>
        <w:pStyle w:val="Default"/>
        <w:rPr>
          <w:rFonts w:ascii="Arial" w:hAnsi="Arial" w:cs="Arial"/>
          <w:sz w:val="20"/>
          <w:szCs w:val="20"/>
        </w:rPr>
      </w:pPr>
    </w:p>
    <w:p w14:paraId="0D8731E6" w14:textId="77777777" w:rsidR="00D135FC" w:rsidRDefault="00D135FC" w:rsidP="00D36E71">
      <w:pPr>
        <w:pStyle w:val="Default"/>
        <w:rPr>
          <w:rFonts w:ascii="Arial" w:hAnsi="Arial" w:cs="Arial"/>
          <w:b/>
          <w:bCs/>
          <w:sz w:val="20"/>
          <w:szCs w:val="20"/>
        </w:rPr>
      </w:pPr>
    </w:p>
    <w:p w14:paraId="01B94AD4" w14:textId="260FD6A4" w:rsidR="00965BAC" w:rsidRPr="00E62092" w:rsidRDefault="00965BAC" w:rsidP="00D36E71">
      <w:pPr>
        <w:pStyle w:val="Default"/>
        <w:rPr>
          <w:rFonts w:ascii="Arial" w:hAnsi="Arial" w:cs="Arial"/>
          <w:b/>
          <w:bCs/>
          <w:sz w:val="20"/>
          <w:szCs w:val="20"/>
        </w:rPr>
      </w:pPr>
      <w:r w:rsidRPr="00E62092">
        <w:rPr>
          <w:rFonts w:ascii="Arial" w:hAnsi="Arial" w:cs="Arial"/>
          <w:b/>
          <w:bCs/>
          <w:sz w:val="20"/>
          <w:szCs w:val="20"/>
        </w:rPr>
        <w:t xml:space="preserve">Exclusive </w:t>
      </w:r>
      <w:r w:rsidR="006D32F1" w:rsidRPr="00E62092">
        <w:rPr>
          <w:rFonts w:ascii="Arial" w:hAnsi="Arial" w:cs="Arial"/>
          <w:b/>
          <w:bCs/>
          <w:sz w:val="20"/>
          <w:szCs w:val="20"/>
        </w:rPr>
        <w:t xml:space="preserve">Diamond and Gold </w:t>
      </w:r>
      <w:r w:rsidR="00F539B2">
        <w:rPr>
          <w:rFonts w:ascii="Arial" w:hAnsi="Arial" w:cs="Arial"/>
          <w:b/>
          <w:bCs/>
          <w:sz w:val="20"/>
          <w:szCs w:val="20"/>
        </w:rPr>
        <w:t>Levels</w:t>
      </w:r>
      <w:r w:rsidRPr="00E62092">
        <w:rPr>
          <w:rFonts w:ascii="Arial" w:hAnsi="Arial" w:cs="Arial"/>
          <w:b/>
          <w:bCs/>
          <w:sz w:val="20"/>
          <w:szCs w:val="20"/>
        </w:rPr>
        <w:t xml:space="preserve"> </w:t>
      </w:r>
    </w:p>
    <w:p w14:paraId="79BB28BA" w14:textId="77777777" w:rsidR="00965BAC" w:rsidRPr="00E62092" w:rsidRDefault="00965BAC" w:rsidP="00D36E71">
      <w:pPr>
        <w:pStyle w:val="Default"/>
        <w:rPr>
          <w:rFonts w:ascii="Arial" w:hAnsi="Arial" w:cs="Arial"/>
          <w:sz w:val="20"/>
          <w:szCs w:val="20"/>
        </w:rPr>
      </w:pPr>
    </w:p>
    <w:p w14:paraId="6006151E" w14:textId="7D46D6AE" w:rsidR="00965BAC" w:rsidRPr="00E62092" w:rsidRDefault="00965BAC" w:rsidP="00D36E71">
      <w:pPr>
        <w:pStyle w:val="Default"/>
        <w:rPr>
          <w:rFonts w:ascii="Arial" w:hAnsi="Arial" w:cs="Arial"/>
          <w:sz w:val="20"/>
          <w:szCs w:val="20"/>
        </w:rPr>
      </w:pPr>
      <w:r w:rsidRPr="00E62092">
        <w:rPr>
          <w:rFonts w:ascii="Arial" w:hAnsi="Arial" w:cs="Arial"/>
          <w:sz w:val="20"/>
          <w:szCs w:val="20"/>
        </w:rPr>
        <w:t xml:space="preserve">Whether you are a retail or partner </w:t>
      </w:r>
      <w:r w:rsidR="005F6301">
        <w:rPr>
          <w:rFonts w:ascii="Arial" w:hAnsi="Arial" w:cs="Arial"/>
          <w:sz w:val="20"/>
          <w:szCs w:val="20"/>
        </w:rPr>
        <w:t xml:space="preserve">business </w:t>
      </w:r>
      <w:r w:rsidRPr="00E62092">
        <w:rPr>
          <w:rFonts w:ascii="Arial" w:hAnsi="Arial" w:cs="Arial"/>
          <w:sz w:val="20"/>
          <w:szCs w:val="20"/>
        </w:rPr>
        <w:t xml:space="preserve">member, you can show your support of the industry and the American Gem Society through our Diamond or Gold </w:t>
      </w:r>
      <w:r w:rsidR="006520E1">
        <w:rPr>
          <w:rFonts w:ascii="Arial" w:hAnsi="Arial" w:cs="Arial"/>
          <w:sz w:val="20"/>
          <w:szCs w:val="20"/>
        </w:rPr>
        <w:t>Levels</w:t>
      </w:r>
      <w:r w:rsidRPr="00E62092">
        <w:rPr>
          <w:rFonts w:ascii="Arial" w:hAnsi="Arial" w:cs="Arial"/>
          <w:sz w:val="20"/>
          <w:szCs w:val="20"/>
        </w:rPr>
        <w:t>.</w:t>
      </w:r>
    </w:p>
    <w:p w14:paraId="47F87CD7" w14:textId="77777777" w:rsidR="00965BAC" w:rsidRPr="00E62092" w:rsidRDefault="00965BAC" w:rsidP="00D36E71">
      <w:pPr>
        <w:pStyle w:val="Default"/>
        <w:rPr>
          <w:rFonts w:ascii="Arial" w:hAnsi="Arial" w:cs="Arial"/>
          <w:sz w:val="20"/>
          <w:szCs w:val="20"/>
        </w:rPr>
      </w:pPr>
    </w:p>
    <w:p w14:paraId="7B29EFE0" w14:textId="77777777" w:rsidR="00D135FC" w:rsidRDefault="00D135FC" w:rsidP="00460B3E">
      <w:pPr>
        <w:pStyle w:val="Default"/>
        <w:rPr>
          <w:rFonts w:ascii="Arial" w:hAnsi="Arial" w:cs="Arial"/>
          <w:i/>
          <w:iCs/>
          <w:sz w:val="20"/>
          <w:szCs w:val="20"/>
        </w:rPr>
      </w:pPr>
    </w:p>
    <w:p w14:paraId="73D90B3F" w14:textId="75E07EC8" w:rsidR="00460B3E" w:rsidRPr="00E62092" w:rsidRDefault="00460B3E" w:rsidP="00460B3E">
      <w:pPr>
        <w:pStyle w:val="Default"/>
        <w:rPr>
          <w:rFonts w:ascii="Arial" w:hAnsi="Arial" w:cs="Arial"/>
          <w:i/>
          <w:iCs/>
          <w:sz w:val="20"/>
          <w:szCs w:val="20"/>
        </w:rPr>
      </w:pPr>
      <w:r w:rsidRPr="00E62092">
        <w:rPr>
          <w:rFonts w:ascii="Arial" w:hAnsi="Arial" w:cs="Arial"/>
          <w:i/>
          <w:iCs/>
          <w:sz w:val="20"/>
          <w:szCs w:val="20"/>
        </w:rPr>
        <w:t xml:space="preserve">Diamond </w:t>
      </w:r>
      <w:r w:rsidR="00F539B2">
        <w:rPr>
          <w:rFonts w:ascii="Arial" w:hAnsi="Arial" w:cs="Arial"/>
          <w:i/>
          <w:iCs/>
          <w:sz w:val="20"/>
          <w:szCs w:val="20"/>
        </w:rPr>
        <w:t>Level</w:t>
      </w:r>
    </w:p>
    <w:p w14:paraId="1B0093D8" w14:textId="73461669" w:rsidR="00460B3E" w:rsidRPr="00E62092" w:rsidRDefault="00460B3E" w:rsidP="00460B3E">
      <w:pPr>
        <w:rPr>
          <w:rFonts w:ascii="Arial" w:hAnsi="Arial" w:cs="Arial"/>
          <w:color w:val="000000" w:themeColor="text1"/>
          <w:sz w:val="20"/>
          <w:szCs w:val="20"/>
        </w:rPr>
      </w:pPr>
      <w:r w:rsidRPr="00E62092">
        <w:rPr>
          <w:rFonts w:ascii="Arial" w:hAnsi="Arial" w:cs="Arial"/>
          <w:color w:val="000000" w:themeColor="text1"/>
          <w:sz w:val="20"/>
          <w:szCs w:val="20"/>
        </w:rPr>
        <w:t xml:space="preserve">Diamond membership </w:t>
      </w:r>
      <w:r w:rsidR="00F539B2">
        <w:rPr>
          <w:rFonts w:ascii="Arial" w:hAnsi="Arial" w:cs="Arial"/>
          <w:color w:val="000000" w:themeColor="text1"/>
          <w:sz w:val="20"/>
          <w:szCs w:val="20"/>
        </w:rPr>
        <w:t>level</w:t>
      </w:r>
      <w:r w:rsidRPr="00E62092">
        <w:rPr>
          <w:rFonts w:ascii="Arial" w:hAnsi="Arial" w:cs="Arial"/>
          <w:color w:val="000000" w:themeColor="text1"/>
          <w:sz w:val="20"/>
          <w:szCs w:val="20"/>
        </w:rPr>
        <w:t xml:space="preserve"> is the highest level of membership available to businesses that choose to make an extraordinary investment in the Society and the jewelry industry. As the premier status, it signifies exceptional commitment and aligns with the Society’s mission, values, and long-term vision. Diamond members contribute at the highest opt-in level and are recognized accordingly within the AGS community.</w:t>
      </w:r>
    </w:p>
    <w:p w14:paraId="67B3B15A" w14:textId="09768BFE" w:rsidR="00460B3E" w:rsidRPr="00E62092" w:rsidRDefault="00460B3E" w:rsidP="00460B3E">
      <w:pPr>
        <w:pStyle w:val="Default"/>
        <w:rPr>
          <w:rFonts w:ascii="Arial" w:hAnsi="Arial" w:cs="Arial"/>
          <w:sz w:val="20"/>
          <w:szCs w:val="20"/>
        </w:rPr>
      </w:pPr>
      <w:r w:rsidRPr="00E62092">
        <w:rPr>
          <w:rFonts w:ascii="Arial" w:hAnsi="Arial" w:cs="Arial"/>
          <w:sz w:val="20"/>
          <w:szCs w:val="20"/>
        </w:rPr>
        <w:t>Dues: $2,000 in addition to regular dues</w:t>
      </w:r>
    </w:p>
    <w:p w14:paraId="343DD196" w14:textId="301B5929" w:rsidR="008013BF" w:rsidRPr="00E62092" w:rsidRDefault="000A0DDE" w:rsidP="00460B3E">
      <w:pPr>
        <w:pStyle w:val="Default"/>
        <w:rPr>
          <w:rFonts w:ascii="Arial" w:hAnsi="Arial" w:cs="Arial"/>
          <w:i/>
          <w:sz w:val="20"/>
          <w:szCs w:val="20"/>
        </w:rPr>
      </w:pPr>
      <w:r w:rsidRPr="000A0DDE">
        <w:rPr>
          <w:rFonts w:ascii="Arial" w:hAnsi="Arial" w:cs="Arial"/>
          <w:sz w:val="20"/>
          <w:szCs w:val="20"/>
        </w:rPr>
        <w:t>Benefits</w:t>
      </w:r>
      <w:r w:rsidR="008013BF" w:rsidRPr="00E62092">
        <w:rPr>
          <w:rFonts w:ascii="Arial" w:hAnsi="Arial" w:cs="Arial"/>
          <w:sz w:val="20"/>
          <w:szCs w:val="20"/>
        </w:rPr>
        <w:t xml:space="preserve">: </w:t>
      </w:r>
      <w:hyperlink r:id="rId16" w:history="1">
        <w:r w:rsidR="006520E1" w:rsidRPr="006520E1">
          <w:rPr>
            <w:rStyle w:val="Hyperlink"/>
            <w:rFonts w:ascii="Arial" w:hAnsi="Arial" w:cs="Arial"/>
            <w:sz w:val="20"/>
            <w:szCs w:val="20"/>
          </w:rPr>
          <w:t>Click here</w:t>
        </w:r>
      </w:hyperlink>
    </w:p>
    <w:p w14:paraId="5F983CD9" w14:textId="77777777" w:rsidR="00460B3E" w:rsidRPr="00E62092" w:rsidRDefault="00460B3E" w:rsidP="00460B3E">
      <w:pPr>
        <w:pStyle w:val="Default"/>
        <w:rPr>
          <w:rFonts w:ascii="Arial" w:hAnsi="Arial" w:cs="Arial"/>
          <w:i/>
          <w:iCs/>
          <w:sz w:val="20"/>
          <w:szCs w:val="20"/>
        </w:rPr>
      </w:pPr>
    </w:p>
    <w:p w14:paraId="5DE7CCA0" w14:textId="2B1D49D6" w:rsidR="00460B3E" w:rsidRPr="00E62092" w:rsidRDefault="00460B3E" w:rsidP="00460B3E">
      <w:pPr>
        <w:pStyle w:val="Default"/>
        <w:rPr>
          <w:rFonts w:ascii="Arial" w:hAnsi="Arial" w:cs="Arial"/>
          <w:i/>
          <w:iCs/>
          <w:sz w:val="20"/>
          <w:szCs w:val="20"/>
        </w:rPr>
      </w:pPr>
      <w:r w:rsidRPr="00E62092">
        <w:rPr>
          <w:rFonts w:ascii="Arial" w:hAnsi="Arial" w:cs="Arial"/>
          <w:i/>
          <w:iCs/>
          <w:sz w:val="20"/>
          <w:szCs w:val="20"/>
        </w:rPr>
        <w:t xml:space="preserve">Gold </w:t>
      </w:r>
      <w:r w:rsidR="00F539B2">
        <w:rPr>
          <w:rFonts w:ascii="Arial" w:hAnsi="Arial" w:cs="Arial"/>
          <w:i/>
          <w:iCs/>
          <w:sz w:val="20"/>
          <w:szCs w:val="20"/>
        </w:rPr>
        <w:t>Level</w:t>
      </w:r>
    </w:p>
    <w:p w14:paraId="7A07B6F3" w14:textId="4199DE6C" w:rsidR="00460B3E" w:rsidRPr="00E62092" w:rsidRDefault="00460B3E" w:rsidP="00460B3E">
      <w:pPr>
        <w:rPr>
          <w:rFonts w:ascii="Arial" w:hAnsi="Arial" w:cs="Arial"/>
          <w:color w:val="000000" w:themeColor="text1"/>
          <w:sz w:val="20"/>
          <w:szCs w:val="20"/>
        </w:rPr>
      </w:pPr>
      <w:r w:rsidRPr="00E62092">
        <w:rPr>
          <w:rFonts w:ascii="Arial" w:hAnsi="Arial" w:cs="Arial"/>
          <w:color w:val="000000" w:themeColor="text1"/>
          <w:sz w:val="20"/>
          <w:szCs w:val="20"/>
        </w:rPr>
        <w:t xml:space="preserve">Gold membership </w:t>
      </w:r>
      <w:r w:rsidR="00F539B2">
        <w:rPr>
          <w:rFonts w:ascii="Arial" w:hAnsi="Arial" w:cs="Arial"/>
          <w:color w:val="000000" w:themeColor="text1"/>
          <w:sz w:val="20"/>
          <w:szCs w:val="20"/>
        </w:rPr>
        <w:t>Level</w:t>
      </w:r>
      <w:r w:rsidRPr="00E62092">
        <w:rPr>
          <w:rFonts w:ascii="Arial" w:hAnsi="Arial" w:cs="Arial"/>
          <w:color w:val="000000" w:themeColor="text1"/>
          <w:sz w:val="20"/>
          <w:szCs w:val="20"/>
        </w:rPr>
        <w:t xml:space="preserve"> is an enhanced level of membership available to businesses that choose to further invest in the Society and the jewelry industry. This distinguished status reflects a strong commitment to the Society’s mission and values, while offering elevated recognition beyond standard membership. Gold </w:t>
      </w:r>
      <w:r w:rsidR="006520E1">
        <w:rPr>
          <w:rFonts w:ascii="Arial" w:hAnsi="Arial" w:cs="Arial"/>
          <w:color w:val="000000" w:themeColor="text1"/>
          <w:sz w:val="20"/>
          <w:szCs w:val="20"/>
        </w:rPr>
        <w:t>Level</w:t>
      </w:r>
      <w:r w:rsidRPr="00E62092">
        <w:rPr>
          <w:rFonts w:ascii="Arial" w:hAnsi="Arial" w:cs="Arial"/>
          <w:color w:val="000000" w:themeColor="text1"/>
          <w:sz w:val="20"/>
          <w:szCs w:val="20"/>
        </w:rPr>
        <w:t xml:space="preserve"> is available at a lower opt-in level than Diamond. </w:t>
      </w:r>
    </w:p>
    <w:p w14:paraId="1067700E" w14:textId="77777777" w:rsidR="00965BAC" w:rsidRPr="00E62092" w:rsidRDefault="00965BAC" w:rsidP="00D36E71">
      <w:pPr>
        <w:pStyle w:val="Default"/>
        <w:rPr>
          <w:rFonts w:ascii="Arial" w:hAnsi="Arial" w:cs="Arial"/>
          <w:sz w:val="20"/>
          <w:szCs w:val="20"/>
        </w:rPr>
      </w:pPr>
    </w:p>
    <w:p w14:paraId="7E83ACE8" w14:textId="0A3A874C" w:rsidR="00965BAC" w:rsidRPr="00E62092" w:rsidRDefault="00965BAC" w:rsidP="00D36E71">
      <w:pPr>
        <w:pStyle w:val="Default"/>
        <w:rPr>
          <w:rFonts w:ascii="Arial" w:hAnsi="Arial" w:cs="Arial"/>
          <w:sz w:val="20"/>
          <w:szCs w:val="20"/>
        </w:rPr>
      </w:pPr>
      <w:r w:rsidRPr="00E62092">
        <w:rPr>
          <w:rFonts w:ascii="Arial" w:hAnsi="Arial" w:cs="Arial"/>
          <w:sz w:val="20"/>
          <w:szCs w:val="20"/>
        </w:rPr>
        <w:t xml:space="preserve">Dues: $1,000 </w:t>
      </w:r>
      <w:r w:rsidR="00460B3E" w:rsidRPr="00E62092">
        <w:rPr>
          <w:rFonts w:ascii="Arial" w:hAnsi="Arial" w:cs="Arial"/>
          <w:sz w:val="20"/>
          <w:szCs w:val="20"/>
        </w:rPr>
        <w:t>in addition to</w:t>
      </w:r>
      <w:r w:rsidRPr="00E62092">
        <w:rPr>
          <w:rFonts w:ascii="Arial" w:hAnsi="Arial" w:cs="Arial"/>
          <w:sz w:val="20"/>
          <w:szCs w:val="20"/>
        </w:rPr>
        <w:t xml:space="preserve"> regular dues</w:t>
      </w:r>
    </w:p>
    <w:p w14:paraId="493875BC" w14:textId="7F29AA22" w:rsidR="008013BF" w:rsidRDefault="000A0DDE" w:rsidP="00D36E71">
      <w:pPr>
        <w:pStyle w:val="Default"/>
        <w:rPr>
          <w:rFonts w:ascii="Arial" w:hAnsi="Arial" w:cs="Arial"/>
          <w:sz w:val="20"/>
          <w:szCs w:val="20"/>
        </w:rPr>
      </w:pPr>
      <w:r w:rsidRPr="000A0DDE">
        <w:rPr>
          <w:rFonts w:ascii="Arial" w:hAnsi="Arial" w:cs="Arial"/>
          <w:sz w:val="20"/>
          <w:szCs w:val="20"/>
        </w:rPr>
        <w:t>Benefits</w:t>
      </w:r>
      <w:r w:rsidR="008013BF" w:rsidRPr="00E62092">
        <w:rPr>
          <w:rFonts w:ascii="Arial" w:hAnsi="Arial" w:cs="Arial"/>
          <w:sz w:val="20"/>
          <w:szCs w:val="20"/>
        </w:rPr>
        <w:t xml:space="preserve">: </w:t>
      </w:r>
      <w:hyperlink r:id="rId17" w:history="1">
        <w:r w:rsidR="006520E1" w:rsidRPr="006520E1">
          <w:rPr>
            <w:rStyle w:val="Hyperlink"/>
            <w:rFonts w:ascii="Arial" w:hAnsi="Arial" w:cs="Arial"/>
            <w:sz w:val="20"/>
            <w:szCs w:val="20"/>
          </w:rPr>
          <w:t>Click here</w:t>
        </w:r>
      </w:hyperlink>
    </w:p>
    <w:p w14:paraId="716630F0" w14:textId="77777777" w:rsidR="0054376C" w:rsidRDefault="0054376C" w:rsidP="00D36E71">
      <w:pPr>
        <w:pStyle w:val="Default"/>
        <w:rPr>
          <w:rFonts w:ascii="Arial" w:hAnsi="Arial" w:cs="Arial"/>
          <w:sz w:val="20"/>
          <w:szCs w:val="20"/>
        </w:rPr>
      </w:pPr>
    </w:p>
    <w:p w14:paraId="08ABD691" w14:textId="77777777" w:rsidR="0054376C" w:rsidRDefault="0054376C" w:rsidP="00D36E71">
      <w:pPr>
        <w:pStyle w:val="Default"/>
        <w:rPr>
          <w:rFonts w:ascii="Arial" w:hAnsi="Arial" w:cs="Arial"/>
          <w:sz w:val="20"/>
          <w:szCs w:val="20"/>
        </w:rPr>
      </w:pPr>
    </w:p>
    <w:sectPr w:rsidR="0054376C" w:rsidSect="00242A0A">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3E268" w14:textId="77777777" w:rsidR="00522ACA" w:rsidRDefault="00522ACA" w:rsidP="00242A0A">
      <w:pPr>
        <w:spacing w:after="0" w:line="240" w:lineRule="auto"/>
      </w:pPr>
      <w:r>
        <w:separator/>
      </w:r>
    </w:p>
  </w:endnote>
  <w:endnote w:type="continuationSeparator" w:id="0">
    <w:p w14:paraId="3B80A9B7" w14:textId="77777777" w:rsidR="00522ACA" w:rsidRDefault="00522ACA" w:rsidP="00242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69E1D" w14:textId="62406B49" w:rsidR="00242A0A" w:rsidRDefault="0054376C">
    <w:pPr>
      <w:pStyle w:val="Footer"/>
    </w:pPr>
    <w:r>
      <w:t>Updated: September 2025</w:t>
    </w:r>
    <w:r w:rsidR="00242A0A">
      <w:rPr>
        <w:noProof/>
      </w:rPr>
      <w:drawing>
        <wp:inline distT="0" distB="0" distL="0" distR="0" wp14:anchorId="4701621A" wp14:editId="1B1D60EE">
          <wp:extent cx="5943600" cy="708025"/>
          <wp:effectExtent l="0" t="0" r="0" b="0"/>
          <wp:docPr id="2" name="Picture 2" descr="Letterhead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foot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0" cy="708025"/>
                  </a:xfrm>
                  <a:prstGeom prst="rect">
                    <a:avLst/>
                  </a:prstGeom>
                  <a:noFill/>
                  <a:ln>
                    <a:noFill/>
                  </a:ln>
                </pic:spPr>
              </pic:pic>
            </a:graphicData>
          </a:graphic>
        </wp:inline>
      </w:drawing>
    </w:r>
  </w:p>
  <w:p w14:paraId="76BCA99B" w14:textId="77777777" w:rsidR="00242A0A" w:rsidRDefault="00242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4611A" w14:textId="77777777" w:rsidR="00522ACA" w:rsidRDefault="00522ACA" w:rsidP="00242A0A">
      <w:pPr>
        <w:spacing w:after="0" w:line="240" w:lineRule="auto"/>
      </w:pPr>
      <w:r>
        <w:separator/>
      </w:r>
    </w:p>
  </w:footnote>
  <w:footnote w:type="continuationSeparator" w:id="0">
    <w:p w14:paraId="1D8241B9" w14:textId="77777777" w:rsidR="00522ACA" w:rsidRDefault="00522ACA" w:rsidP="00242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4E092" w14:textId="77777777" w:rsidR="00242A0A" w:rsidRDefault="00242A0A">
    <w:pPr>
      <w:pStyle w:val="Header"/>
    </w:pPr>
    <w:r>
      <w:rPr>
        <w:noProof/>
      </w:rPr>
      <w:drawing>
        <wp:inline distT="0" distB="0" distL="0" distR="0" wp14:anchorId="0C97441D" wp14:editId="221CD418">
          <wp:extent cx="5943600" cy="902335"/>
          <wp:effectExtent l="0" t="0" r="0" b="0"/>
          <wp:docPr id="3" name="Picture 3" descr="Letter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_hea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0" cy="902335"/>
                  </a:xfrm>
                  <a:prstGeom prst="rect">
                    <a:avLst/>
                  </a:prstGeom>
                  <a:noFill/>
                  <a:ln>
                    <a:noFill/>
                  </a:ln>
                </pic:spPr>
              </pic:pic>
            </a:graphicData>
          </a:graphic>
        </wp:inline>
      </w:drawing>
    </w:r>
  </w:p>
  <w:p w14:paraId="520820A6" w14:textId="77777777" w:rsidR="00242A0A" w:rsidRDefault="00242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5371"/>
    <w:multiLevelType w:val="multilevel"/>
    <w:tmpl w:val="E030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E035C6"/>
    <w:multiLevelType w:val="hybridMultilevel"/>
    <w:tmpl w:val="449A5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76F38"/>
    <w:multiLevelType w:val="hybridMultilevel"/>
    <w:tmpl w:val="09F41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B1B75"/>
    <w:multiLevelType w:val="hybridMultilevel"/>
    <w:tmpl w:val="3ED85904"/>
    <w:lvl w:ilvl="0" w:tplc="CEB0B32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1181F"/>
    <w:multiLevelType w:val="multilevel"/>
    <w:tmpl w:val="34AA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400027"/>
    <w:multiLevelType w:val="multilevel"/>
    <w:tmpl w:val="17847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4C5148"/>
    <w:multiLevelType w:val="hybridMultilevel"/>
    <w:tmpl w:val="0A3055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9C4ABD"/>
    <w:multiLevelType w:val="hybridMultilevel"/>
    <w:tmpl w:val="064E226A"/>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907431"/>
    <w:multiLevelType w:val="multilevel"/>
    <w:tmpl w:val="9D8C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AD5AB6"/>
    <w:multiLevelType w:val="multilevel"/>
    <w:tmpl w:val="833AF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D1752B"/>
    <w:multiLevelType w:val="hybridMultilevel"/>
    <w:tmpl w:val="A516E3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946137"/>
    <w:multiLevelType w:val="hybridMultilevel"/>
    <w:tmpl w:val="AA262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341239"/>
    <w:multiLevelType w:val="hybridMultilevel"/>
    <w:tmpl w:val="7EF63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6878719">
    <w:abstractNumId w:val="3"/>
  </w:num>
  <w:num w:numId="2" w16cid:durableId="1450397485">
    <w:abstractNumId w:val="2"/>
  </w:num>
  <w:num w:numId="3" w16cid:durableId="2012832412">
    <w:abstractNumId w:val="12"/>
  </w:num>
  <w:num w:numId="4" w16cid:durableId="1783765783">
    <w:abstractNumId w:val="6"/>
  </w:num>
  <w:num w:numId="5" w16cid:durableId="2133746112">
    <w:abstractNumId w:val="7"/>
  </w:num>
  <w:num w:numId="6" w16cid:durableId="425539291">
    <w:abstractNumId w:val="4"/>
  </w:num>
  <w:num w:numId="7" w16cid:durableId="1012492013">
    <w:abstractNumId w:val="10"/>
  </w:num>
  <w:num w:numId="8" w16cid:durableId="293829195">
    <w:abstractNumId w:val="1"/>
  </w:num>
  <w:num w:numId="9" w16cid:durableId="678040599">
    <w:abstractNumId w:val="11"/>
  </w:num>
  <w:num w:numId="10" w16cid:durableId="1618680668">
    <w:abstractNumId w:val="0"/>
  </w:num>
  <w:num w:numId="11" w16cid:durableId="746880590">
    <w:abstractNumId w:val="8"/>
  </w:num>
  <w:num w:numId="12" w16cid:durableId="25719207">
    <w:abstractNumId w:val="5"/>
  </w:num>
  <w:num w:numId="13" w16cid:durableId="11067737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SwNDQ0NjM2NTE3NjVU0lEKTi0uzszPAykwrAUALBN/VywAAAA="/>
  </w:docVars>
  <w:rsids>
    <w:rsidRoot w:val="009B1FA4"/>
    <w:rsid w:val="00025CD8"/>
    <w:rsid w:val="00030BE8"/>
    <w:rsid w:val="00051911"/>
    <w:rsid w:val="0005503E"/>
    <w:rsid w:val="00066C23"/>
    <w:rsid w:val="000674D5"/>
    <w:rsid w:val="000677CD"/>
    <w:rsid w:val="0009023E"/>
    <w:rsid w:val="000A0D4C"/>
    <w:rsid w:val="000A0DDE"/>
    <w:rsid w:val="000F0634"/>
    <w:rsid w:val="0012536D"/>
    <w:rsid w:val="001378AC"/>
    <w:rsid w:val="00141568"/>
    <w:rsid w:val="00190708"/>
    <w:rsid w:val="001B002A"/>
    <w:rsid w:val="001C1BB2"/>
    <w:rsid w:val="001E5E6B"/>
    <w:rsid w:val="001F1DDF"/>
    <w:rsid w:val="001F59BC"/>
    <w:rsid w:val="001F685B"/>
    <w:rsid w:val="00202EAD"/>
    <w:rsid w:val="00204684"/>
    <w:rsid w:val="00242A0A"/>
    <w:rsid w:val="00267FBD"/>
    <w:rsid w:val="00272583"/>
    <w:rsid w:val="002A69AC"/>
    <w:rsid w:val="002B2F37"/>
    <w:rsid w:val="00327B03"/>
    <w:rsid w:val="0036567B"/>
    <w:rsid w:val="00370D98"/>
    <w:rsid w:val="00371832"/>
    <w:rsid w:val="00376C24"/>
    <w:rsid w:val="003B3D7A"/>
    <w:rsid w:val="003B768A"/>
    <w:rsid w:val="003C0A87"/>
    <w:rsid w:val="003C4803"/>
    <w:rsid w:val="003E023D"/>
    <w:rsid w:val="003F425F"/>
    <w:rsid w:val="00406625"/>
    <w:rsid w:val="00433565"/>
    <w:rsid w:val="004340DA"/>
    <w:rsid w:val="00440560"/>
    <w:rsid w:val="00444D2A"/>
    <w:rsid w:val="0045025F"/>
    <w:rsid w:val="00460B3E"/>
    <w:rsid w:val="004A5B43"/>
    <w:rsid w:val="004F01A9"/>
    <w:rsid w:val="005023A4"/>
    <w:rsid w:val="00504309"/>
    <w:rsid w:val="00522ACA"/>
    <w:rsid w:val="005412CA"/>
    <w:rsid w:val="0054376C"/>
    <w:rsid w:val="00567508"/>
    <w:rsid w:val="00577DD6"/>
    <w:rsid w:val="00586897"/>
    <w:rsid w:val="005C28E0"/>
    <w:rsid w:val="005F6301"/>
    <w:rsid w:val="00605091"/>
    <w:rsid w:val="00615ED0"/>
    <w:rsid w:val="006222F0"/>
    <w:rsid w:val="00640FA4"/>
    <w:rsid w:val="00642C1A"/>
    <w:rsid w:val="006520E1"/>
    <w:rsid w:val="00655D32"/>
    <w:rsid w:val="00666F21"/>
    <w:rsid w:val="006708EF"/>
    <w:rsid w:val="006A5AAA"/>
    <w:rsid w:val="006C121D"/>
    <w:rsid w:val="006C6E62"/>
    <w:rsid w:val="006D32F1"/>
    <w:rsid w:val="00727A16"/>
    <w:rsid w:val="0073288A"/>
    <w:rsid w:val="00745016"/>
    <w:rsid w:val="007514BD"/>
    <w:rsid w:val="00753351"/>
    <w:rsid w:val="00762ED2"/>
    <w:rsid w:val="00774031"/>
    <w:rsid w:val="00774CA8"/>
    <w:rsid w:val="007B601A"/>
    <w:rsid w:val="008013BF"/>
    <w:rsid w:val="0081155A"/>
    <w:rsid w:val="008453F5"/>
    <w:rsid w:val="00845FDD"/>
    <w:rsid w:val="00853000"/>
    <w:rsid w:val="008669F9"/>
    <w:rsid w:val="008805E0"/>
    <w:rsid w:val="008815E1"/>
    <w:rsid w:val="0089633F"/>
    <w:rsid w:val="008B321A"/>
    <w:rsid w:val="008E3D36"/>
    <w:rsid w:val="008F7D3B"/>
    <w:rsid w:val="00921295"/>
    <w:rsid w:val="009406AA"/>
    <w:rsid w:val="00941067"/>
    <w:rsid w:val="00962357"/>
    <w:rsid w:val="00965BAC"/>
    <w:rsid w:val="00975CFA"/>
    <w:rsid w:val="009948B4"/>
    <w:rsid w:val="009A4020"/>
    <w:rsid w:val="009B1FA4"/>
    <w:rsid w:val="009E6E7C"/>
    <w:rsid w:val="00A22803"/>
    <w:rsid w:val="00A53DBE"/>
    <w:rsid w:val="00A65DE8"/>
    <w:rsid w:val="00A701EF"/>
    <w:rsid w:val="00AA5D79"/>
    <w:rsid w:val="00AB60C7"/>
    <w:rsid w:val="00AC63CD"/>
    <w:rsid w:val="00AE2FC0"/>
    <w:rsid w:val="00B17820"/>
    <w:rsid w:val="00B263D0"/>
    <w:rsid w:val="00B347A5"/>
    <w:rsid w:val="00B37FA1"/>
    <w:rsid w:val="00B52B12"/>
    <w:rsid w:val="00B55288"/>
    <w:rsid w:val="00B84AEA"/>
    <w:rsid w:val="00B92F10"/>
    <w:rsid w:val="00B95DE7"/>
    <w:rsid w:val="00BB7664"/>
    <w:rsid w:val="00BD2E47"/>
    <w:rsid w:val="00C17F31"/>
    <w:rsid w:val="00C2207B"/>
    <w:rsid w:val="00C23CCA"/>
    <w:rsid w:val="00C30DF8"/>
    <w:rsid w:val="00C378D2"/>
    <w:rsid w:val="00C37B0F"/>
    <w:rsid w:val="00C53228"/>
    <w:rsid w:val="00C56C60"/>
    <w:rsid w:val="00C62938"/>
    <w:rsid w:val="00C71044"/>
    <w:rsid w:val="00C900FF"/>
    <w:rsid w:val="00C9227C"/>
    <w:rsid w:val="00CC4185"/>
    <w:rsid w:val="00CF31A7"/>
    <w:rsid w:val="00D135FC"/>
    <w:rsid w:val="00D213C8"/>
    <w:rsid w:val="00D25002"/>
    <w:rsid w:val="00D313B3"/>
    <w:rsid w:val="00D36E71"/>
    <w:rsid w:val="00D566FC"/>
    <w:rsid w:val="00D713F5"/>
    <w:rsid w:val="00D82745"/>
    <w:rsid w:val="00DA5989"/>
    <w:rsid w:val="00DB30FC"/>
    <w:rsid w:val="00DC0254"/>
    <w:rsid w:val="00DD7E18"/>
    <w:rsid w:val="00DE4922"/>
    <w:rsid w:val="00DE6849"/>
    <w:rsid w:val="00E02AB0"/>
    <w:rsid w:val="00E06067"/>
    <w:rsid w:val="00E17529"/>
    <w:rsid w:val="00E43AC5"/>
    <w:rsid w:val="00E45A2D"/>
    <w:rsid w:val="00E47D22"/>
    <w:rsid w:val="00E62092"/>
    <w:rsid w:val="00E709AA"/>
    <w:rsid w:val="00EC023F"/>
    <w:rsid w:val="00EC3E77"/>
    <w:rsid w:val="00EF2677"/>
    <w:rsid w:val="00EF5FAB"/>
    <w:rsid w:val="00F04BB5"/>
    <w:rsid w:val="00F172FF"/>
    <w:rsid w:val="00F25861"/>
    <w:rsid w:val="00F30AE5"/>
    <w:rsid w:val="00F34E05"/>
    <w:rsid w:val="00F44409"/>
    <w:rsid w:val="00F539B2"/>
    <w:rsid w:val="00F61844"/>
    <w:rsid w:val="00F65304"/>
    <w:rsid w:val="00F7630D"/>
    <w:rsid w:val="00FA0E17"/>
    <w:rsid w:val="00FA69F4"/>
    <w:rsid w:val="00FD39E7"/>
    <w:rsid w:val="00FE5B0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FBD0A"/>
  <w15:docId w15:val="{12A98F3A-7BC6-4C2D-83F1-4831D455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B01"/>
  </w:style>
  <w:style w:type="paragraph" w:styleId="Heading3">
    <w:name w:val="heading 3"/>
    <w:basedOn w:val="Normal"/>
    <w:next w:val="Normal"/>
    <w:link w:val="Heading3Char"/>
    <w:uiPriority w:val="9"/>
    <w:unhideWhenUsed/>
    <w:qFormat/>
    <w:rsid w:val="00460B3E"/>
    <w:pPr>
      <w:keepNext/>
      <w:keepLines/>
      <w:widowControl w:val="0"/>
      <w:autoSpaceDE w:val="0"/>
      <w:autoSpaceDN w:val="0"/>
      <w:spacing w:before="160" w:after="80" w:line="240" w:lineRule="auto"/>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FA4"/>
    <w:pPr>
      <w:ind w:left="720"/>
      <w:contextualSpacing/>
    </w:pPr>
  </w:style>
  <w:style w:type="paragraph" w:styleId="BalloonText">
    <w:name w:val="Balloon Text"/>
    <w:basedOn w:val="Normal"/>
    <w:link w:val="BalloonTextChar"/>
    <w:uiPriority w:val="99"/>
    <w:semiHidden/>
    <w:unhideWhenUsed/>
    <w:rsid w:val="00D31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3B3"/>
    <w:rPr>
      <w:rFonts w:ascii="Tahoma" w:hAnsi="Tahoma" w:cs="Tahoma"/>
      <w:sz w:val="16"/>
      <w:szCs w:val="16"/>
    </w:rPr>
  </w:style>
  <w:style w:type="paragraph" w:styleId="NoSpacing">
    <w:name w:val="No Spacing"/>
    <w:uiPriority w:val="1"/>
    <w:qFormat/>
    <w:rsid w:val="00B17820"/>
    <w:pPr>
      <w:spacing w:after="0" w:line="240" w:lineRule="auto"/>
    </w:pPr>
  </w:style>
  <w:style w:type="paragraph" w:styleId="Header">
    <w:name w:val="header"/>
    <w:basedOn w:val="Normal"/>
    <w:link w:val="HeaderChar"/>
    <w:uiPriority w:val="99"/>
    <w:unhideWhenUsed/>
    <w:rsid w:val="00242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A0A"/>
  </w:style>
  <w:style w:type="paragraph" w:styleId="Footer">
    <w:name w:val="footer"/>
    <w:basedOn w:val="Normal"/>
    <w:link w:val="FooterChar"/>
    <w:uiPriority w:val="99"/>
    <w:unhideWhenUsed/>
    <w:rsid w:val="00242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A0A"/>
  </w:style>
  <w:style w:type="paragraph" w:customStyle="1" w:styleId="Default">
    <w:name w:val="Default"/>
    <w:rsid w:val="00774CA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25002"/>
    <w:rPr>
      <w:color w:val="0563C1"/>
      <w:u w:val="single"/>
    </w:rPr>
  </w:style>
  <w:style w:type="paragraph" w:styleId="NormalWeb">
    <w:name w:val="Normal (Web)"/>
    <w:basedOn w:val="Normal"/>
    <w:uiPriority w:val="99"/>
    <w:semiHidden/>
    <w:unhideWhenUsed/>
    <w:rsid w:val="00267FBD"/>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267FBD"/>
    <w:rPr>
      <w:color w:val="800080" w:themeColor="followedHyperlink"/>
      <w:u w:val="single"/>
    </w:rPr>
  </w:style>
  <w:style w:type="character" w:styleId="UnresolvedMention">
    <w:name w:val="Unresolved Mention"/>
    <w:basedOn w:val="DefaultParagraphFont"/>
    <w:uiPriority w:val="99"/>
    <w:semiHidden/>
    <w:unhideWhenUsed/>
    <w:rsid w:val="00267FBD"/>
    <w:rPr>
      <w:color w:val="605E5C"/>
      <w:shd w:val="clear" w:color="auto" w:fill="E1DFDD"/>
    </w:rPr>
  </w:style>
  <w:style w:type="paragraph" w:styleId="Revision">
    <w:name w:val="Revision"/>
    <w:hidden/>
    <w:uiPriority w:val="99"/>
    <w:semiHidden/>
    <w:rsid w:val="001F59BC"/>
    <w:pPr>
      <w:spacing w:after="0" w:line="240" w:lineRule="auto"/>
    </w:pPr>
  </w:style>
  <w:style w:type="character" w:customStyle="1" w:styleId="Heading3Char">
    <w:name w:val="Heading 3 Char"/>
    <w:basedOn w:val="DefaultParagraphFont"/>
    <w:link w:val="Heading3"/>
    <w:uiPriority w:val="9"/>
    <w:rsid w:val="00460B3E"/>
    <w:rPr>
      <w:rFonts w:eastAsiaTheme="majorEastAsia" w:cstheme="majorBidi"/>
      <w:color w:val="365F91" w:themeColor="accent1" w:themeShade="BF"/>
      <w:sz w:val="28"/>
      <w:szCs w:val="28"/>
    </w:rPr>
  </w:style>
  <w:style w:type="character" w:styleId="CommentReference">
    <w:name w:val="annotation reference"/>
    <w:basedOn w:val="DefaultParagraphFont"/>
    <w:uiPriority w:val="99"/>
    <w:semiHidden/>
    <w:unhideWhenUsed/>
    <w:rsid w:val="000F0634"/>
    <w:rPr>
      <w:sz w:val="16"/>
      <w:szCs w:val="16"/>
    </w:rPr>
  </w:style>
  <w:style w:type="paragraph" w:styleId="CommentText">
    <w:name w:val="annotation text"/>
    <w:basedOn w:val="Normal"/>
    <w:link w:val="CommentTextChar"/>
    <w:uiPriority w:val="99"/>
    <w:unhideWhenUsed/>
    <w:rsid w:val="000F0634"/>
    <w:pPr>
      <w:spacing w:line="240" w:lineRule="auto"/>
    </w:pPr>
    <w:rPr>
      <w:sz w:val="20"/>
      <w:szCs w:val="20"/>
    </w:rPr>
  </w:style>
  <w:style w:type="character" w:customStyle="1" w:styleId="CommentTextChar">
    <w:name w:val="Comment Text Char"/>
    <w:basedOn w:val="DefaultParagraphFont"/>
    <w:link w:val="CommentText"/>
    <w:uiPriority w:val="99"/>
    <w:rsid w:val="000F0634"/>
    <w:rPr>
      <w:sz w:val="20"/>
      <w:szCs w:val="20"/>
    </w:rPr>
  </w:style>
  <w:style w:type="paragraph" w:styleId="CommentSubject">
    <w:name w:val="annotation subject"/>
    <w:basedOn w:val="CommentText"/>
    <w:next w:val="CommentText"/>
    <w:link w:val="CommentSubjectChar"/>
    <w:uiPriority w:val="99"/>
    <w:semiHidden/>
    <w:unhideWhenUsed/>
    <w:rsid w:val="000F0634"/>
    <w:rPr>
      <w:b/>
      <w:bCs/>
    </w:rPr>
  </w:style>
  <w:style w:type="character" w:customStyle="1" w:styleId="CommentSubjectChar">
    <w:name w:val="Comment Subject Char"/>
    <w:basedOn w:val="CommentTextChar"/>
    <w:link w:val="CommentSubject"/>
    <w:uiPriority w:val="99"/>
    <w:semiHidden/>
    <w:rsid w:val="000F0634"/>
    <w:rPr>
      <w:b/>
      <w:bCs/>
      <w:sz w:val="20"/>
      <w:szCs w:val="20"/>
    </w:rPr>
  </w:style>
  <w:style w:type="character" w:styleId="Mention">
    <w:name w:val="Mention"/>
    <w:basedOn w:val="DefaultParagraphFont"/>
    <w:uiPriority w:val="99"/>
    <w:unhideWhenUsed/>
    <w:rsid w:val="000F06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01311">
      <w:bodyDiv w:val="1"/>
      <w:marLeft w:val="0"/>
      <w:marRight w:val="0"/>
      <w:marTop w:val="0"/>
      <w:marBottom w:val="0"/>
      <w:divBdr>
        <w:top w:val="none" w:sz="0" w:space="0" w:color="auto"/>
        <w:left w:val="none" w:sz="0" w:space="0" w:color="auto"/>
        <w:bottom w:val="none" w:sz="0" w:space="0" w:color="auto"/>
        <w:right w:val="none" w:sz="0" w:space="0" w:color="auto"/>
      </w:divBdr>
    </w:div>
    <w:div w:id="1151403925">
      <w:bodyDiv w:val="1"/>
      <w:marLeft w:val="0"/>
      <w:marRight w:val="0"/>
      <w:marTop w:val="0"/>
      <w:marBottom w:val="0"/>
      <w:divBdr>
        <w:top w:val="none" w:sz="0" w:space="0" w:color="auto"/>
        <w:left w:val="none" w:sz="0" w:space="0" w:color="auto"/>
        <w:bottom w:val="none" w:sz="0" w:space="0" w:color="auto"/>
        <w:right w:val="none" w:sz="0" w:space="0" w:color="auto"/>
      </w:divBdr>
    </w:div>
    <w:div w:id="119087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s.org/conclave" TargetMode="External"/><Relationship Id="rId13" Type="http://schemas.openxmlformats.org/officeDocument/2006/relationships/hyperlink" Target="https://www.americangemsociety.org/confluenc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mericangemsociety.org/confluence" TargetMode="External"/><Relationship Id="rId12" Type="http://schemas.openxmlformats.org/officeDocument/2006/relationships/hyperlink" Target="http://www.ags.org/conclave" TargetMode="External"/><Relationship Id="rId17" Type="http://schemas.openxmlformats.org/officeDocument/2006/relationships/hyperlink" Target="https://www.americangemsociety.org/member-benefits-comparison/" TargetMode="External"/><Relationship Id="rId2" Type="http://schemas.openxmlformats.org/officeDocument/2006/relationships/styles" Target="styles.xml"/><Relationship Id="rId16" Type="http://schemas.openxmlformats.org/officeDocument/2006/relationships/hyperlink" Target="https://www.americangemsociety.org/member-benefits-comparis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ericangemsociety.org/confluence" TargetMode="External"/><Relationship Id="rId5" Type="http://schemas.openxmlformats.org/officeDocument/2006/relationships/footnotes" Target="footnotes.xml"/><Relationship Id="rId15" Type="http://schemas.openxmlformats.org/officeDocument/2006/relationships/hyperlink" Target="https://www.americangemsociety.org/strategic-partners/" TargetMode="External"/><Relationship Id="rId10" Type="http://schemas.openxmlformats.org/officeDocument/2006/relationships/hyperlink" Target="http://www.ags.org/conclav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mericangemsociety.org/confluence" TargetMode="External"/><Relationship Id="rId14" Type="http://schemas.openxmlformats.org/officeDocument/2006/relationships/hyperlink" Target="http://www.ags.org/conclav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1479</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9892</CharactersWithSpaces>
  <SharedDoc>false</SharedDoc>
  <HLinks>
    <vt:vector size="54" baseType="variant">
      <vt:variant>
        <vt:i4>2490409</vt:i4>
      </vt:variant>
      <vt:variant>
        <vt:i4>30</vt:i4>
      </vt:variant>
      <vt:variant>
        <vt:i4>0</vt:i4>
      </vt:variant>
      <vt:variant>
        <vt:i4>5</vt:i4>
      </vt:variant>
      <vt:variant>
        <vt:lpwstr>http://www.ags.org/conclave</vt:lpwstr>
      </vt:variant>
      <vt:variant>
        <vt:lpwstr/>
      </vt:variant>
      <vt:variant>
        <vt:i4>6029324</vt:i4>
      </vt:variant>
      <vt:variant>
        <vt:i4>27</vt:i4>
      </vt:variant>
      <vt:variant>
        <vt:i4>0</vt:i4>
      </vt:variant>
      <vt:variant>
        <vt:i4>5</vt:i4>
      </vt:variant>
      <vt:variant>
        <vt:lpwstr>https://www.convergeevent.com/event/551e97d0-a3a7-431d-aaa4-1834f1d1141f/home</vt:lpwstr>
      </vt:variant>
      <vt:variant>
        <vt:lpwstr/>
      </vt:variant>
      <vt:variant>
        <vt:i4>2490409</vt:i4>
      </vt:variant>
      <vt:variant>
        <vt:i4>24</vt:i4>
      </vt:variant>
      <vt:variant>
        <vt:i4>0</vt:i4>
      </vt:variant>
      <vt:variant>
        <vt:i4>5</vt:i4>
      </vt:variant>
      <vt:variant>
        <vt:lpwstr>http://www.ags.org/conclave</vt:lpwstr>
      </vt:variant>
      <vt:variant>
        <vt:lpwstr/>
      </vt:variant>
      <vt:variant>
        <vt:i4>6029324</vt:i4>
      </vt:variant>
      <vt:variant>
        <vt:i4>21</vt:i4>
      </vt:variant>
      <vt:variant>
        <vt:i4>0</vt:i4>
      </vt:variant>
      <vt:variant>
        <vt:i4>5</vt:i4>
      </vt:variant>
      <vt:variant>
        <vt:lpwstr>https://www.convergeevent.com/event/551e97d0-a3a7-431d-aaa4-1834f1d1141f/home</vt:lpwstr>
      </vt:variant>
      <vt:variant>
        <vt:lpwstr/>
      </vt:variant>
      <vt:variant>
        <vt:i4>2490409</vt:i4>
      </vt:variant>
      <vt:variant>
        <vt:i4>18</vt:i4>
      </vt:variant>
      <vt:variant>
        <vt:i4>0</vt:i4>
      </vt:variant>
      <vt:variant>
        <vt:i4>5</vt:i4>
      </vt:variant>
      <vt:variant>
        <vt:lpwstr>http://www.ags.org/conclave</vt:lpwstr>
      </vt:variant>
      <vt:variant>
        <vt:lpwstr/>
      </vt:variant>
      <vt:variant>
        <vt:i4>6029324</vt:i4>
      </vt:variant>
      <vt:variant>
        <vt:i4>15</vt:i4>
      </vt:variant>
      <vt:variant>
        <vt:i4>0</vt:i4>
      </vt:variant>
      <vt:variant>
        <vt:i4>5</vt:i4>
      </vt:variant>
      <vt:variant>
        <vt:lpwstr>https://www.convergeevent.com/event/551e97d0-a3a7-431d-aaa4-1834f1d1141f/home</vt:lpwstr>
      </vt:variant>
      <vt:variant>
        <vt:lpwstr/>
      </vt:variant>
      <vt:variant>
        <vt:i4>2490409</vt:i4>
      </vt:variant>
      <vt:variant>
        <vt:i4>3</vt:i4>
      </vt:variant>
      <vt:variant>
        <vt:i4>0</vt:i4>
      </vt:variant>
      <vt:variant>
        <vt:i4>5</vt:i4>
      </vt:variant>
      <vt:variant>
        <vt:lpwstr>http://www.ags.org/conclave</vt:lpwstr>
      </vt:variant>
      <vt:variant>
        <vt:lpwstr/>
      </vt:variant>
      <vt:variant>
        <vt:i4>6029324</vt:i4>
      </vt:variant>
      <vt:variant>
        <vt:i4>0</vt:i4>
      </vt:variant>
      <vt:variant>
        <vt:i4>0</vt:i4>
      </vt:variant>
      <vt:variant>
        <vt:i4>5</vt:i4>
      </vt:variant>
      <vt:variant>
        <vt:lpwstr>https://www.convergeevent.com/event/551e97d0-a3a7-431d-aaa4-1834f1d1141f/home</vt:lpwstr>
      </vt:variant>
      <vt:variant>
        <vt:lpwstr/>
      </vt:variant>
      <vt:variant>
        <vt:i4>8257608</vt:i4>
      </vt:variant>
      <vt:variant>
        <vt:i4>0</vt:i4>
      </vt:variant>
      <vt:variant>
        <vt:i4>0</vt:i4>
      </vt:variant>
      <vt:variant>
        <vt:i4>5</vt:i4>
      </vt:variant>
      <vt:variant>
        <vt:lpwstr>mailto:djolly@ags.org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Membership Laptop</dc:creator>
  <cp:lastModifiedBy>Robin Skibicki</cp:lastModifiedBy>
  <cp:revision>3</cp:revision>
  <cp:lastPrinted>2019-10-01T15:23:00Z</cp:lastPrinted>
  <dcterms:created xsi:type="dcterms:W3CDTF">2026-01-12T16:56:00Z</dcterms:created>
  <dcterms:modified xsi:type="dcterms:W3CDTF">2026-01-12T16:57:00Z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fadebdc4-aef2-4427-8941-468a381522ac</vt:lpwstr>
  </property>
</Properties>
</file>